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031" w:rsidRPr="00F12031" w:rsidRDefault="00D85DC6" w:rsidP="00F12031">
      <w:pPr>
        <w:jc w:val="center"/>
        <w:rPr>
          <w:rFonts w:cs="FrankRuehl"/>
          <w:b/>
          <w:bCs/>
          <w:sz w:val="28"/>
          <w:szCs w:val="28"/>
          <w:u w:val="single"/>
        </w:rPr>
      </w:pPr>
      <w:r w:rsidRPr="00F12031">
        <w:rPr>
          <w:rFonts w:cs="FrankRuehl" w:hint="cs"/>
          <w:b/>
          <w:bCs/>
          <w:sz w:val="28"/>
          <w:szCs w:val="28"/>
          <w:u w:val="single"/>
          <w:rtl/>
        </w:rPr>
        <w:t>תקציר גזר דין</w:t>
      </w:r>
      <w:r w:rsidR="00F12031" w:rsidRPr="00F12031">
        <w:rPr>
          <w:rFonts w:cs="FrankRuehl" w:hint="cs"/>
          <w:b/>
          <w:bCs/>
          <w:sz w:val="28"/>
          <w:szCs w:val="28"/>
          <w:u w:val="single"/>
          <w:rtl/>
        </w:rPr>
        <w:t xml:space="preserve"> </w:t>
      </w:r>
      <w:sdt>
        <w:sdtPr>
          <w:rPr>
            <w:rFonts w:cs="FrankRuehl"/>
            <w:b/>
            <w:bCs/>
            <w:sz w:val="28"/>
            <w:szCs w:val="28"/>
            <w:u w:val="single"/>
            <w:rtl/>
          </w:rPr>
          <w:alias w:val="1170"/>
          <w:tag w:val="1170"/>
          <w:id w:val="2112628154"/>
          <w:text w:multiLine="1"/>
        </w:sdtPr>
        <w:sdtContent>
          <w:r w:rsidR="00F12031" w:rsidRPr="00F12031">
            <w:rPr>
              <w:rFonts w:cs="FrankRuehl"/>
              <w:b/>
              <w:bCs/>
              <w:sz w:val="28"/>
              <w:szCs w:val="28"/>
              <w:u w:val="single"/>
              <w:rtl/>
            </w:rPr>
            <w:t>ת"פ</w:t>
          </w:r>
        </w:sdtContent>
      </w:sdt>
      <w:r w:rsidR="00F12031" w:rsidRPr="00F12031">
        <w:rPr>
          <w:rFonts w:cs="FrankRuehl"/>
          <w:b/>
          <w:bCs/>
          <w:sz w:val="28"/>
          <w:szCs w:val="28"/>
          <w:u w:val="single"/>
          <w:rtl/>
        </w:rPr>
        <w:t xml:space="preserve"> </w:t>
      </w:r>
      <w:sdt>
        <w:sdtPr>
          <w:rPr>
            <w:b/>
            <w:bCs/>
            <w:u w:val="single"/>
            <w:rtl/>
          </w:rPr>
          <w:alias w:val="1171"/>
          <w:tag w:val="1171"/>
          <w:id w:val="-1870053316"/>
          <w:text w:multiLine="1"/>
        </w:sdtPr>
        <w:sdtContent>
          <w:r w:rsidR="00F12031" w:rsidRPr="00F12031">
            <w:rPr>
              <w:rFonts w:cs="FrankRuehl"/>
              <w:b/>
              <w:bCs/>
              <w:sz w:val="28"/>
              <w:szCs w:val="28"/>
              <w:u w:val="single"/>
              <w:rtl/>
            </w:rPr>
            <w:t>60004-01-22</w:t>
          </w:r>
        </w:sdtContent>
      </w:sdt>
      <w:r w:rsidR="00F12031" w:rsidRPr="00F12031">
        <w:rPr>
          <w:rFonts w:cs="FrankRuehl"/>
          <w:b/>
          <w:bCs/>
          <w:sz w:val="28"/>
          <w:szCs w:val="28"/>
          <w:u w:val="single"/>
          <w:rtl/>
        </w:rPr>
        <w:t xml:space="preserve"> </w:t>
      </w:r>
      <w:sdt>
        <w:sdtPr>
          <w:rPr>
            <w:b/>
            <w:bCs/>
            <w:u w:val="single"/>
            <w:rtl/>
          </w:rPr>
          <w:alias w:val="1172"/>
          <w:tag w:val="1172"/>
          <w:id w:val="-2143494014"/>
          <w:text w:multiLine="1"/>
        </w:sdtPr>
        <w:sdtContent>
          <w:r w:rsidR="00F12031" w:rsidRPr="00F12031">
            <w:rPr>
              <w:rFonts w:cs="FrankRuehl"/>
              <w:b/>
              <w:bCs/>
              <w:sz w:val="28"/>
              <w:szCs w:val="28"/>
              <w:u w:val="single"/>
              <w:rtl/>
            </w:rPr>
            <w:t>מדינת ישראל נ' ויצמן(עציר) ואח'</w:t>
          </w:r>
        </w:sdtContent>
      </w:sdt>
    </w:p>
    <w:p w:rsidR="00F173C2" w:rsidRDefault="00F173C2" w:rsidP="00F173C2">
      <w:pPr>
        <w:spacing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E97748" w:rsidRPr="00CC2883" w:rsidRDefault="00AA3073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bookmarkStart w:id="0" w:name="_GoBack"/>
      <w:r>
        <w:rPr>
          <w:rFonts w:ascii="David" w:hAnsi="David" w:cs="David" w:hint="cs"/>
          <w:sz w:val="24"/>
          <w:szCs w:val="24"/>
          <w:rtl/>
        </w:rPr>
        <w:t>ביהמ"ש המחוזי מרכז (כב' השופטת הדס רוזנברג-</w:t>
      </w:r>
      <w:proofErr w:type="spellStart"/>
      <w:r>
        <w:rPr>
          <w:rFonts w:ascii="David" w:hAnsi="David" w:cs="David" w:hint="cs"/>
          <w:sz w:val="24"/>
          <w:szCs w:val="24"/>
          <w:rtl/>
        </w:rPr>
        <w:t>שיינרט</w:t>
      </w:r>
      <w:proofErr w:type="spellEnd"/>
      <w:r w:rsidR="00D85DC6">
        <w:rPr>
          <w:rFonts w:ascii="David" w:hAnsi="David" w:cs="David" w:hint="cs"/>
          <w:sz w:val="24"/>
          <w:szCs w:val="24"/>
          <w:rtl/>
        </w:rPr>
        <w:t xml:space="preserve">) </w:t>
      </w:r>
      <w:r w:rsidR="00FC7C76">
        <w:rPr>
          <w:rFonts w:ascii="David" w:hAnsi="David" w:cs="David" w:hint="cs"/>
          <w:sz w:val="24"/>
          <w:szCs w:val="24"/>
          <w:rtl/>
        </w:rPr>
        <w:t xml:space="preserve">הטיל </w:t>
      </w:r>
      <w:r w:rsidR="00D85DC6">
        <w:rPr>
          <w:rFonts w:ascii="David" w:hAnsi="David" w:cs="David" w:hint="cs"/>
          <w:sz w:val="24"/>
          <w:szCs w:val="24"/>
          <w:rtl/>
        </w:rPr>
        <w:t xml:space="preserve">היום </w:t>
      </w:r>
      <w:r w:rsidR="00FC7C76">
        <w:rPr>
          <w:rFonts w:ascii="David" w:hAnsi="David" w:cs="David" w:hint="cs"/>
          <w:sz w:val="24"/>
          <w:szCs w:val="24"/>
          <w:rtl/>
        </w:rPr>
        <w:t>על</w:t>
      </w:r>
      <w:r w:rsidR="00D85DC6">
        <w:rPr>
          <w:rFonts w:ascii="David" w:hAnsi="David" w:cs="David" w:hint="cs"/>
          <w:sz w:val="24"/>
          <w:szCs w:val="24"/>
          <w:rtl/>
        </w:rPr>
        <w:t xml:space="preserve"> נאשם ש</w:t>
      </w:r>
      <w:r w:rsidR="00C53A6C" w:rsidRPr="00CC2883">
        <w:rPr>
          <w:rFonts w:ascii="David" w:hAnsi="David" w:cs="David"/>
          <w:sz w:val="24"/>
          <w:szCs w:val="24"/>
          <w:rtl/>
        </w:rPr>
        <w:t>הורשע</w:t>
      </w:r>
      <w:r w:rsidR="007F413E" w:rsidRPr="00CC2883">
        <w:rPr>
          <w:rFonts w:ascii="David" w:hAnsi="David" w:cs="David"/>
          <w:sz w:val="24"/>
          <w:szCs w:val="24"/>
          <w:rtl/>
        </w:rPr>
        <w:t>, עפ"י הודאתו,</w:t>
      </w:r>
      <w:r w:rsidR="00C04875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C53A6C" w:rsidRPr="00CC2883">
        <w:rPr>
          <w:rFonts w:ascii="David" w:hAnsi="David" w:cs="David"/>
          <w:sz w:val="24"/>
          <w:szCs w:val="24"/>
          <w:rtl/>
        </w:rPr>
        <w:t>בביצוע עביר</w:t>
      </w:r>
      <w:r w:rsidR="00C04875" w:rsidRPr="00CC2883">
        <w:rPr>
          <w:rFonts w:ascii="David" w:hAnsi="David" w:cs="David"/>
          <w:sz w:val="24"/>
          <w:szCs w:val="24"/>
          <w:rtl/>
        </w:rPr>
        <w:t>ות</w:t>
      </w:r>
      <w:r w:rsidR="00C53A6C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7F413E" w:rsidRPr="00CC2883">
        <w:rPr>
          <w:rFonts w:ascii="David" w:hAnsi="David" w:cs="David"/>
          <w:sz w:val="24"/>
          <w:szCs w:val="24"/>
          <w:rtl/>
        </w:rPr>
        <w:t xml:space="preserve">של </w:t>
      </w:r>
      <w:r w:rsidR="002328D2" w:rsidRPr="00CC2883">
        <w:rPr>
          <w:rFonts w:ascii="David" w:hAnsi="David" w:cs="David"/>
          <w:sz w:val="24"/>
          <w:szCs w:val="24"/>
          <w:rtl/>
        </w:rPr>
        <w:t>שוד מזויין בחבורה, התפרצות בנסיבות מחמירות</w:t>
      </w:r>
      <w:r w:rsidR="007F413E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2328D2" w:rsidRPr="00CC2883">
        <w:rPr>
          <w:rFonts w:ascii="David" w:hAnsi="David" w:cs="David"/>
          <w:sz w:val="24"/>
          <w:szCs w:val="24"/>
          <w:rtl/>
        </w:rPr>
        <w:t>ותקיפת זקן</w:t>
      </w:r>
      <w:r w:rsidR="00FC7C76">
        <w:rPr>
          <w:rFonts w:ascii="David" w:hAnsi="David" w:cs="David" w:hint="cs"/>
          <w:sz w:val="24"/>
          <w:szCs w:val="24"/>
          <w:rtl/>
        </w:rPr>
        <w:t>, 6 שנות מאסר בפועל, לצד מאסר מותנה ופיצוי למתלוננת</w:t>
      </w:r>
      <w:r w:rsidR="00D85DC6">
        <w:rPr>
          <w:rFonts w:ascii="David" w:hAnsi="David" w:cs="David" w:hint="cs"/>
          <w:sz w:val="24"/>
          <w:szCs w:val="24"/>
          <w:rtl/>
        </w:rPr>
        <w:t>.</w:t>
      </w:r>
    </w:p>
    <w:p w:rsidR="002225A0" w:rsidRPr="00CC2883" w:rsidRDefault="00D85DC6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הנאשם ואדם נוסף, שמשפטו טרם הסתיים, הגיעו ביום 28.12.21 לדירתה ש</w:t>
      </w:r>
      <w:r w:rsidR="00137808" w:rsidRPr="00CC2883">
        <w:rPr>
          <w:rFonts w:ascii="David" w:hAnsi="David" w:cs="David"/>
          <w:sz w:val="24"/>
          <w:szCs w:val="24"/>
          <w:rtl/>
        </w:rPr>
        <w:t xml:space="preserve">ל </w:t>
      </w:r>
      <w:r w:rsidR="009E49EC" w:rsidRPr="00CC2883">
        <w:rPr>
          <w:rFonts w:ascii="David" w:hAnsi="David" w:cs="David"/>
          <w:sz w:val="24"/>
          <w:szCs w:val="24"/>
          <w:rtl/>
        </w:rPr>
        <w:t>ה</w:t>
      </w:r>
      <w:r w:rsidR="00137808" w:rsidRPr="00CC2883">
        <w:rPr>
          <w:rFonts w:ascii="David" w:hAnsi="David" w:cs="David"/>
          <w:sz w:val="24"/>
          <w:szCs w:val="24"/>
          <w:rtl/>
        </w:rPr>
        <w:t xml:space="preserve">גב' </w:t>
      </w:r>
      <w:proofErr w:type="spellStart"/>
      <w:r w:rsidR="00137808" w:rsidRPr="00CC2883">
        <w:rPr>
          <w:rFonts w:ascii="David" w:hAnsi="David" w:cs="David"/>
          <w:sz w:val="24"/>
          <w:szCs w:val="24"/>
          <w:rtl/>
        </w:rPr>
        <w:t>פריאל</w:t>
      </w:r>
      <w:proofErr w:type="spellEnd"/>
      <w:r w:rsidR="00137808" w:rsidRPr="00CC2883">
        <w:rPr>
          <w:rFonts w:ascii="David" w:hAnsi="David" w:cs="David"/>
          <w:sz w:val="24"/>
          <w:szCs w:val="24"/>
          <w:rtl/>
        </w:rPr>
        <w:t xml:space="preserve"> יונה</w:t>
      </w:r>
      <w:r w:rsidR="009E49EC" w:rsidRPr="00CC2883">
        <w:rPr>
          <w:rFonts w:ascii="David" w:hAnsi="David" w:cs="David"/>
          <w:sz w:val="24"/>
          <w:szCs w:val="24"/>
          <w:rtl/>
        </w:rPr>
        <w:t>,</w:t>
      </w:r>
      <w:r w:rsidR="00137808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2328D2" w:rsidRPr="00CC2883">
        <w:rPr>
          <w:rFonts w:ascii="David" w:hAnsi="David" w:cs="David"/>
          <w:sz w:val="24"/>
          <w:szCs w:val="24"/>
          <w:rtl/>
        </w:rPr>
        <w:t>ילידת</w:t>
      </w:r>
      <w:r w:rsidR="009E49EC" w:rsidRPr="00CC2883">
        <w:rPr>
          <w:rFonts w:ascii="David" w:hAnsi="David" w:cs="David"/>
          <w:sz w:val="24"/>
          <w:szCs w:val="24"/>
          <w:rtl/>
        </w:rPr>
        <w:t xml:space="preserve"> 1947 ( להלן: </w:t>
      </w:r>
      <w:r w:rsidR="009E49EC" w:rsidRPr="00CC2883">
        <w:rPr>
          <w:rFonts w:ascii="David" w:hAnsi="David" w:cs="David"/>
          <w:b/>
          <w:bCs/>
          <w:sz w:val="24"/>
          <w:szCs w:val="24"/>
          <w:rtl/>
        </w:rPr>
        <w:t>"המתלוננת"</w:t>
      </w:r>
      <w:r w:rsidR="009E49EC" w:rsidRPr="00CC2883">
        <w:rPr>
          <w:rFonts w:ascii="David" w:hAnsi="David" w:cs="David"/>
          <w:sz w:val="24"/>
          <w:szCs w:val="24"/>
          <w:rtl/>
        </w:rPr>
        <w:t xml:space="preserve"> )</w:t>
      </w:r>
      <w:r w:rsidR="002328D2" w:rsidRPr="00CC2883">
        <w:rPr>
          <w:rFonts w:ascii="David" w:hAnsi="David" w:cs="David"/>
          <w:sz w:val="24"/>
          <w:szCs w:val="24"/>
          <w:rtl/>
        </w:rPr>
        <w:t>, ברמלה</w:t>
      </w:r>
      <w:r>
        <w:rPr>
          <w:rFonts w:ascii="David" w:hAnsi="David" w:cs="David" w:hint="cs"/>
          <w:sz w:val="24"/>
          <w:szCs w:val="24"/>
          <w:rtl/>
        </w:rPr>
        <w:t xml:space="preserve">, </w:t>
      </w:r>
      <w:r w:rsidR="006D7309" w:rsidRPr="00CC2883">
        <w:rPr>
          <w:rFonts w:ascii="David" w:hAnsi="David" w:cs="David"/>
          <w:sz w:val="24"/>
          <w:szCs w:val="24"/>
          <w:rtl/>
        </w:rPr>
        <w:t xml:space="preserve">כשהם </w:t>
      </w:r>
      <w:r w:rsidR="002328D2" w:rsidRPr="00CC2883">
        <w:rPr>
          <w:rFonts w:ascii="David" w:hAnsi="David" w:cs="David"/>
          <w:sz w:val="24"/>
          <w:szCs w:val="24"/>
          <w:rtl/>
        </w:rPr>
        <w:t>מצויד</w:t>
      </w:r>
      <w:r w:rsidR="006D7309" w:rsidRPr="00CC2883">
        <w:rPr>
          <w:rFonts w:ascii="David" w:hAnsi="David" w:cs="David"/>
          <w:sz w:val="24"/>
          <w:szCs w:val="24"/>
          <w:rtl/>
        </w:rPr>
        <w:t>ים</w:t>
      </w:r>
      <w:r w:rsidR="002328D2" w:rsidRPr="00CC2883">
        <w:rPr>
          <w:rFonts w:ascii="David" w:hAnsi="David" w:cs="David"/>
          <w:sz w:val="24"/>
          <w:szCs w:val="24"/>
          <w:rtl/>
        </w:rPr>
        <w:t xml:space="preserve"> בחבל, </w:t>
      </w:r>
      <w:r>
        <w:rPr>
          <w:rFonts w:ascii="David" w:hAnsi="David" w:cs="David" w:hint="cs"/>
          <w:sz w:val="24"/>
          <w:szCs w:val="24"/>
          <w:rtl/>
        </w:rPr>
        <w:t>ב</w:t>
      </w:r>
      <w:r w:rsidR="002328D2" w:rsidRPr="00CC2883">
        <w:rPr>
          <w:rFonts w:ascii="David" w:hAnsi="David" w:cs="David"/>
          <w:sz w:val="24"/>
          <w:szCs w:val="24"/>
          <w:rtl/>
        </w:rPr>
        <w:t xml:space="preserve">רתמת גוף, </w:t>
      </w:r>
      <w:r>
        <w:rPr>
          <w:rFonts w:ascii="David" w:hAnsi="David" w:cs="David" w:hint="cs"/>
          <w:sz w:val="24"/>
          <w:szCs w:val="24"/>
          <w:rtl/>
        </w:rPr>
        <w:t>ב</w:t>
      </w:r>
      <w:r w:rsidR="002328D2" w:rsidRPr="00CC2883">
        <w:rPr>
          <w:rFonts w:ascii="David" w:hAnsi="David" w:cs="David"/>
          <w:sz w:val="24"/>
          <w:szCs w:val="24"/>
          <w:rtl/>
        </w:rPr>
        <w:t>סכין מסוג אולר</w:t>
      </w:r>
      <w:r w:rsidR="006D7309" w:rsidRPr="00CC2883">
        <w:rPr>
          <w:rFonts w:ascii="David" w:hAnsi="David" w:cs="David"/>
          <w:sz w:val="24"/>
          <w:szCs w:val="24"/>
          <w:rtl/>
        </w:rPr>
        <w:t xml:space="preserve">, </w:t>
      </w:r>
      <w:r>
        <w:rPr>
          <w:rFonts w:ascii="David" w:hAnsi="David" w:cs="David" w:hint="cs"/>
          <w:sz w:val="24"/>
          <w:szCs w:val="24"/>
          <w:rtl/>
        </w:rPr>
        <w:t>ב</w:t>
      </w:r>
      <w:r w:rsidR="006D7309" w:rsidRPr="00CC2883">
        <w:rPr>
          <w:rFonts w:ascii="David" w:hAnsi="David" w:cs="David"/>
          <w:sz w:val="24"/>
          <w:szCs w:val="24"/>
          <w:rtl/>
        </w:rPr>
        <w:t>מברג ו</w:t>
      </w:r>
      <w:r>
        <w:rPr>
          <w:rFonts w:ascii="David" w:hAnsi="David" w:cs="David" w:hint="cs"/>
          <w:sz w:val="24"/>
          <w:szCs w:val="24"/>
          <w:rtl/>
        </w:rPr>
        <w:t>ב</w:t>
      </w:r>
      <w:r w:rsidR="002328D2" w:rsidRPr="00CC2883">
        <w:rPr>
          <w:rFonts w:ascii="David" w:hAnsi="David" w:cs="David"/>
          <w:sz w:val="24"/>
          <w:szCs w:val="24"/>
          <w:rtl/>
        </w:rPr>
        <w:t>טלפונים סלולאריים ללא בעלות</w:t>
      </w:r>
      <w:r w:rsidR="006D7309" w:rsidRPr="00CC2883">
        <w:rPr>
          <w:rFonts w:ascii="David" w:hAnsi="David" w:cs="David"/>
          <w:sz w:val="24"/>
          <w:szCs w:val="24"/>
          <w:rtl/>
        </w:rPr>
        <w:t>.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="006D7309" w:rsidRPr="00CC2883">
        <w:rPr>
          <w:rFonts w:ascii="David" w:hAnsi="David" w:cs="David"/>
          <w:sz w:val="24"/>
          <w:szCs w:val="24"/>
          <w:rtl/>
        </w:rPr>
        <w:t>הנאש</w:t>
      </w:r>
      <w:r w:rsidR="009E49EC" w:rsidRPr="00CC2883">
        <w:rPr>
          <w:rFonts w:ascii="David" w:hAnsi="David" w:cs="David"/>
          <w:sz w:val="24"/>
          <w:szCs w:val="24"/>
          <w:rtl/>
        </w:rPr>
        <w:t>מים</w:t>
      </w:r>
      <w:r w:rsidR="006D7309" w:rsidRPr="00CC2883">
        <w:rPr>
          <w:rFonts w:ascii="David" w:hAnsi="David" w:cs="David"/>
          <w:sz w:val="24"/>
          <w:szCs w:val="24"/>
          <w:rtl/>
        </w:rPr>
        <w:t xml:space="preserve"> עלו לגג הבניין, קשרו את החבל לעמוד ברזל מקובע, ושלשלו אותו אל עבר </w:t>
      </w:r>
      <w:r w:rsidR="00D60968" w:rsidRPr="00CC2883">
        <w:rPr>
          <w:rFonts w:ascii="David" w:hAnsi="David" w:cs="David"/>
          <w:sz w:val="24"/>
          <w:szCs w:val="24"/>
          <w:rtl/>
        </w:rPr>
        <w:t xml:space="preserve">חלון המטבח בדירה. </w:t>
      </w:r>
      <w:r w:rsidR="00AC5740" w:rsidRPr="00CC2883">
        <w:rPr>
          <w:rFonts w:ascii="David" w:hAnsi="David" w:cs="David"/>
          <w:sz w:val="24"/>
          <w:szCs w:val="24"/>
          <w:rtl/>
        </w:rPr>
        <w:t>סמוך לשעה 03:00</w:t>
      </w:r>
      <w:r w:rsidR="00D60968" w:rsidRPr="00CC2883">
        <w:rPr>
          <w:rFonts w:ascii="David" w:hAnsi="David" w:cs="David"/>
          <w:sz w:val="24"/>
          <w:szCs w:val="24"/>
          <w:rtl/>
        </w:rPr>
        <w:t xml:space="preserve">, </w:t>
      </w:r>
      <w:r w:rsidR="009E49EC" w:rsidRPr="00CC2883">
        <w:rPr>
          <w:rFonts w:ascii="David" w:hAnsi="David" w:cs="David"/>
          <w:sz w:val="24"/>
          <w:szCs w:val="24"/>
          <w:rtl/>
        </w:rPr>
        <w:t xml:space="preserve">ירד </w:t>
      </w:r>
      <w:r w:rsidR="000C21D5" w:rsidRPr="00CC2883">
        <w:rPr>
          <w:rFonts w:ascii="David" w:hAnsi="David" w:cs="David"/>
          <w:sz w:val="24"/>
          <w:szCs w:val="24"/>
          <w:rtl/>
        </w:rPr>
        <w:t>ה</w:t>
      </w:r>
      <w:r>
        <w:rPr>
          <w:rFonts w:ascii="David" w:hAnsi="David" w:cs="David" w:hint="cs"/>
          <w:sz w:val="24"/>
          <w:szCs w:val="24"/>
          <w:rtl/>
        </w:rPr>
        <w:t xml:space="preserve">אדם </w:t>
      </w:r>
      <w:r w:rsidR="000C21D5" w:rsidRPr="00CC2883">
        <w:rPr>
          <w:rFonts w:ascii="David" w:hAnsi="David" w:cs="David"/>
          <w:sz w:val="24"/>
          <w:szCs w:val="24"/>
          <w:rtl/>
        </w:rPr>
        <w:t>הנוסף באמצעות החבל מגג הבניין אל חלון הדירה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="00D60968" w:rsidRPr="00CC2883">
        <w:rPr>
          <w:rFonts w:ascii="David" w:hAnsi="David" w:cs="David"/>
          <w:sz w:val="24"/>
          <w:szCs w:val="24"/>
          <w:rtl/>
        </w:rPr>
        <w:t xml:space="preserve">ונכנס </w:t>
      </w:r>
      <w:r>
        <w:rPr>
          <w:rFonts w:ascii="David" w:hAnsi="David" w:cs="David" w:hint="cs"/>
          <w:sz w:val="24"/>
          <w:szCs w:val="24"/>
          <w:rtl/>
        </w:rPr>
        <w:t>אליה לבדו</w:t>
      </w:r>
      <w:r w:rsidR="00D60968" w:rsidRPr="00CC2883">
        <w:rPr>
          <w:rFonts w:ascii="David" w:hAnsi="David" w:cs="David"/>
          <w:sz w:val="24"/>
          <w:szCs w:val="24"/>
          <w:rtl/>
        </w:rPr>
        <w:t>.</w:t>
      </w:r>
      <w:r>
        <w:rPr>
          <w:rFonts w:ascii="David" w:hAnsi="David" w:cs="David" w:hint="cs"/>
          <w:sz w:val="24"/>
          <w:szCs w:val="24"/>
          <w:rtl/>
        </w:rPr>
        <w:t xml:space="preserve"> א</w:t>
      </w:r>
      <w:r w:rsidR="00233433" w:rsidRPr="00CC2883">
        <w:rPr>
          <w:rFonts w:ascii="David" w:hAnsi="David" w:cs="David"/>
          <w:sz w:val="24"/>
          <w:szCs w:val="24"/>
          <w:rtl/>
        </w:rPr>
        <w:t>ותה עת התעוררה המתלוננת ולמשמע רעשים מכיוון החלון נגשה אל החלון, הבחינה ב</w:t>
      </w:r>
      <w:r>
        <w:rPr>
          <w:rFonts w:ascii="David" w:hAnsi="David" w:cs="David" w:hint="cs"/>
          <w:sz w:val="24"/>
          <w:szCs w:val="24"/>
          <w:rtl/>
        </w:rPr>
        <w:t xml:space="preserve">אדם </w:t>
      </w:r>
      <w:r w:rsidR="00233433" w:rsidRPr="00CC2883">
        <w:rPr>
          <w:rFonts w:ascii="David" w:hAnsi="David" w:cs="David"/>
          <w:sz w:val="24"/>
          <w:szCs w:val="24"/>
          <w:rtl/>
        </w:rPr>
        <w:t>הנוסף והחלה לצעוק.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233433" w:rsidRPr="00CC2883">
        <w:rPr>
          <w:rFonts w:ascii="David" w:hAnsi="David" w:cs="David"/>
          <w:sz w:val="24"/>
          <w:szCs w:val="24"/>
          <w:rtl/>
        </w:rPr>
        <w:t>ה</w:t>
      </w:r>
      <w:r>
        <w:rPr>
          <w:rFonts w:ascii="David" w:hAnsi="David" w:cs="David" w:hint="cs"/>
          <w:sz w:val="24"/>
          <w:szCs w:val="24"/>
          <w:rtl/>
        </w:rPr>
        <w:t xml:space="preserve">אדם </w:t>
      </w:r>
      <w:r w:rsidR="00233433" w:rsidRPr="00CC2883">
        <w:rPr>
          <w:rFonts w:ascii="David" w:hAnsi="David" w:cs="David"/>
          <w:sz w:val="24"/>
          <w:szCs w:val="24"/>
          <w:rtl/>
        </w:rPr>
        <w:t xml:space="preserve">הנוסף 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תקף את </w:t>
      </w:r>
      <w:r>
        <w:rPr>
          <w:rFonts w:ascii="David" w:hAnsi="David" w:cs="David" w:hint="cs"/>
          <w:sz w:val="24"/>
          <w:szCs w:val="24"/>
          <w:rtl/>
        </w:rPr>
        <w:t xml:space="preserve">המתלוננת </w:t>
      </w:r>
      <w:r w:rsidR="00233433" w:rsidRPr="00CC2883">
        <w:rPr>
          <w:rFonts w:ascii="David" w:hAnsi="David" w:cs="David"/>
          <w:sz w:val="24"/>
          <w:szCs w:val="24"/>
          <w:rtl/>
        </w:rPr>
        <w:t>בכך ש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סטר </w:t>
      </w:r>
      <w:r w:rsidR="00233433" w:rsidRPr="00CC2883">
        <w:rPr>
          <w:rFonts w:ascii="David" w:hAnsi="David" w:cs="David"/>
          <w:sz w:val="24"/>
          <w:szCs w:val="24"/>
          <w:rtl/>
        </w:rPr>
        <w:t>על פניה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, הצמיד </w:t>
      </w:r>
      <w:r w:rsidR="00233433" w:rsidRPr="00CC2883">
        <w:rPr>
          <w:rFonts w:ascii="David" w:hAnsi="David" w:cs="David"/>
          <w:sz w:val="24"/>
          <w:szCs w:val="24"/>
          <w:rtl/>
        </w:rPr>
        <w:t xml:space="preserve">סכין </w:t>
      </w:r>
      <w:r w:rsidR="002225A0" w:rsidRPr="00CC2883">
        <w:rPr>
          <w:rFonts w:ascii="David" w:hAnsi="David" w:cs="David"/>
          <w:sz w:val="24"/>
          <w:szCs w:val="24"/>
          <w:rtl/>
        </w:rPr>
        <w:t>אולר לצווארה</w:t>
      </w:r>
      <w:r w:rsidR="00233433" w:rsidRPr="00CC2883">
        <w:rPr>
          <w:rFonts w:ascii="David" w:hAnsi="David" w:cs="David"/>
          <w:sz w:val="24"/>
          <w:szCs w:val="24"/>
          <w:rtl/>
        </w:rPr>
        <w:t xml:space="preserve">, 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קילל אותה </w:t>
      </w:r>
      <w:r w:rsidR="00233433" w:rsidRPr="00CC2883">
        <w:rPr>
          <w:rFonts w:ascii="David" w:hAnsi="David" w:cs="David"/>
          <w:sz w:val="24"/>
          <w:szCs w:val="24"/>
          <w:rtl/>
        </w:rPr>
        <w:t xml:space="preserve">ודרש ממנה </w:t>
      </w:r>
      <w:r w:rsidR="002225A0" w:rsidRPr="00CC2883">
        <w:rPr>
          <w:rFonts w:ascii="David" w:hAnsi="David" w:cs="David"/>
          <w:sz w:val="24"/>
          <w:szCs w:val="24"/>
          <w:rtl/>
        </w:rPr>
        <w:t>לתת לו את הזהב והכסף שברשותה</w:t>
      </w:r>
      <w:r>
        <w:rPr>
          <w:rFonts w:ascii="David" w:hAnsi="David" w:cs="David" w:hint="cs"/>
          <w:sz w:val="24"/>
          <w:szCs w:val="24"/>
          <w:rtl/>
        </w:rPr>
        <w:t>, כל זאת שעה שהנאשם מצוי מחוץ לדירה</w:t>
      </w:r>
      <w:r w:rsidR="002225A0" w:rsidRPr="00CC2883">
        <w:rPr>
          <w:rFonts w:ascii="David" w:hAnsi="David" w:cs="David"/>
          <w:sz w:val="24"/>
          <w:szCs w:val="24"/>
          <w:rtl/>
        </w:rPr>
        <w:t>.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="002225A0" w:rsidRPr="00CC2883">
        <w:rPr>
          <w:rFonts w:ascii="David" w:hAnsi="David" w:cs="David"/>
          <w:sz w:val="24"/>
          <w:szCs w:val="24"/>
          <w:rtl/>
        </w:rPr>
        <w:t>ה</w:t>
      </w:r>
      <w:r>
        <w:rPr>
          <w:rFonts w:ascii="David" w:hAnsi="David" w:cs="David" w:hint="cs"/>
          <w:sz w:val="24"/>
          <w:szCs w:val="24"/>
          <w:rtl/>
        </w:rPr>
        <w:t>אדם</w:t>
      </w:r>
      <w:r w:rsidR="00005951" w:rsidRPr="00CC2883">
        <w:rPr>
          <w:rFonts w:ascii="David" w:hAnsi="David" w:cs="David"/>
          <w:sz w:val="24"/>
          <w:szCs w:val="24"/>
          <w:rtl/>
        </w:rPr>
        <w:t xml:space="preserve"> הנוסף </w:t>
      </w:r>
      <w:r w:rsidR="002225A0" w:rsidRPr="00CC2883">
        <w:rPr>
          <w:rFonts w:ascii="David" w:hAnsi="David" w:cs="David"/>
          <w:sz w:val="24"/>
          <w:szCs w:val="24"/>
          <w:rtl/>
        </w:rPr>
        <w:t>הסיר בכוח את התכשיטים שהיו על גופה</w:t>
      </w:r>
      <w:r w:rsidR="00005951" w:rsidRPr="00CC2883">
        <w:rPr>
          <w:rFonts w:ascii="David" w:hAnsi="David" w:cs="David"/>
          <w:sz w:val="24"/>
          <w:szCs w:val="24"/>
          <w:rtl/>
        </w:rPr>
        <w:t xml:space="preserve"> של המתלוננת</w:t>
      </w:r>
      <w:r w:rsidR="002225A0" w:rsidRPr="00CC2883">
        <w:rPr>
          <w:rFonts w:ascii="David" w:hAnsi="David" w:cs="David"/>
          <w:sz w:val="24"/>
          <w:szCs w:val="24"/>
          <w:rtl/>
        </w:rPr>
        <w:t>.</w:t>
      </w:r>
    </w:p>
    <w:p w:rsidR="00D85DC6" w:rsidRDefault="00572747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CC2883">
        <w:rPr>
          <w:rFonts w:ascii="David" w:hAnsi="David" w:cs="David"/>
          <w:sz w:val="24"/>
          <w:szCs w:val="24"/>
          <w:rtl/>
        </w:rPr>
        <w:t xml:space="preserve">בשלב זה, </w:t>
      </w:r>
      <w:r w:rsidR="002225A0" w:rsidRPr="00CC2883">
        <w:rPr>
          <w:rFonts w:ascii="David" w:hAnsi="David" w:cs="David"/>
          <w:sz w:val="24"/>
          <w:szCs w:val="24"/>
          <w:rtl/>
        </w:rPr>
        <w:t>קרא ה</w:t>
      </w:r>
      <w:r w:rsidR="00D85DC6">
        <w:rPr>
          <w:rFonts w:ascii="David" w:hAnsi="David" w:cs="David" w:hint="cs"/>
          <w:sz w:val="24"/>
          <w:szCs w:val="24"/>
          <w:rtl/>
        </w:rPr>
        <w:t xml:space="preserve">אדם </w:t>
      </w:r>
      <w:r w:rsidRPr="00CC2883">
        <w:rPr>
          <w:rFonts w:ascii="David" w:hAnsi="David" w:cs="David"/>
          <w:sz w:val="24"/>
          <w:szCs w:val="24"/>
          <w:rtl/>
        </w:rPr>
        <w:t xml:space="preserve">הנוסף 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לנאשם ואמר לו </w:t>
      </w:r>
      <w:r w:rsidRPr="00CC2883">
        <w:rPr>
          <w:rFonts w:ascii="David" w:hAnsi="David" w:cs="David"/>
          <w:sz w:val="24"/>
          <w:szCs w:val="24"/>
          <w:rtl/>
        </w:rPr>
        <w:t xml:space="preserve">כי </w:t>
      </w:r>
      <w:r w:rsidR="002225A0" w:rsidRPr="00CC2883">
        <w:rPr>
          <w:rFonts w:ascii="David" w:hAnsi="David" w:cs="David"/>
          <w:sz w:val="24"/>
          <w:szCs w:val="24"/>
          <w:rtl/>
        </w:rPr>
        <w:t xml:space="preserve">אין אף אחד בדירה. </w:t>
      </w:r>
    </w:p>
    <w:p w:rsidR="00E522CE" w:rsidRPr="00CC2883" w:rsidRDefault="002225A0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CC2883">
        <w:rPr>
          <w:rFonts w:ascii="David" w:hAnsi="David" w:cs="David"/>
          <w:sz w:val="24"/>
          <w:szCs w:val="24"/>
          <w:rtl/>
        </w:rPr>
        <w:t xml:space="preserve">הנאשם נכנס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לדירה </w:t>
      </w:r>
      <w:r w:rsidRPr="00CC2883">
        <w:rPr>
          <w:rFonts w:ascii="David" w:hAnsi="David" w:cs="David"/>
          <w:sz w:val="24"/>
          <w:szCs w:val="24"/>
          <w:rtl/>
        </w:rPr>
        <w:t>וישב ליד ה</w:t>
      </w:r>
      <w:r w:rsidR="00572747" w:rsidRPr="00CC2883">
        <w:rPr>
          <w:rFonts w:ascii="David" w:hAnsi="David" w:cs="David"/>
          <w:sz w:val="24"/>
          <w:szCs w:val="24"/>
          <w:rtl/>
        </w:rPr>
        <w:t>מתלוננת</w:t>
      </w:r>
      <w:r w:rsidRPr="00CC2883">
        <w:rPr>
          <w:rFonts w:ascii="David" w:hAnsi="David" w:cs="David"/>
          <w:sz w:val="24"/>
          <w:szCs w:val="24"/>
          <w:rtl/>
        </w:rPr>
        <w:t xml:space="preserve"> כש</w:t>
      </w:r>
      <w:r w:rsidR="00572747" w:rsidRPr="00CC2883">
        <w:rPr>
          <w:rFonts w:ascii="David" w:hAnsi="David" w:cs="David"/>
          <w:sz w:val="24"/>
          <w:szCs w:val="24"/>
          <w:rtl/>
        </w:rPr>
        <w:t>בידו</w:t>
      </w:r>
      <w:r w:rsidRPr="00CC2883">
        <w:rPr>
          <w:rFonts w:ascii="David" w:hAnsi="David" w:cs="David"/>
          <w:sz w:val="24"/>
          <w:szCs w:val="24"/>
          <w:rtl/>
        </w:rPr>
        <w:t xml:space="preserve"> מברג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, בעוד </w:t>
      </w:r>
      <w:r w:rsidR="00D85DC6">
        <w:rPr>
          <w:rFonts w:ascii="David" w:hAnsi="David" w:cs="David" w:hint="cs"/>
          <w:sz w:val="24"/>
          <w:szCs w:val="24"/>
          <w:rtl/>
        </w:rPr>
        <w:t>ש</w:t>
      </w:r>
      <w:r w:rsidR="00572747" w:rsidRPr="00CC2883">
        <w:rPr>
          <w:rFonts w:ascii="David" w:hAnsi="David" w:cs="David"/>
          <w:sz w:val="24"/>
          <w:szCs w:val="24"/>
          <w:rtl/>
        </w:rPr>
        <w:t>ה</w:t>
      </w:r>
      <w:r w:rsidR="00D85DC6">
        <w:rPr>
          <w:rFonts w:ascii="David" w:hAnsi="David" w:cs="David" w:hint="cs"/>
          <w:sz w:val="24"/>
          <w:szCs w:val="24"/>
          <w:rtl/>
        </w:rPr>
        <w:t xml:space="preserve">אדם </w:t>
      </w:r>
      <w:r w:rsidR="00572747" w:rsidRPr="00CC2883">
        <w:rPr>
          <w:rFonts w:ascii="David" w:hAnsi="David" w:cs="David"/>
          <w:sz w:val="24"/>
          <w:szCs w:val="24"/>
          <w:rtl/>
        </w:rPr>
        <w:t>הנוסף החל לחפש רכוש נוסף בדירה</w:t>
      </w:r>
      <w:r w:rsidRPr="00CC2883">
        <w:rPr>
          <w:rFonts w:ascii="David" w:hAnsi="David" w:cs="David"/>
          <w:sz w:val="24"/>
          <w:szCs w:val="24"/>
          <w:rtl/>
        </w:rPr>
        <w:t>.</w:t>
      </w:r>
      <w:r w:rsidR="00B84011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במהלך החיפוש אחר רכוש הפך הנאשם הנוסף את הדירה ויצר </w:t>
      </w:r>
      <w:r w:rsidR="00B84011" w:rsidRPr="00CC2883">
        <w:rPr>
          <w:rFonts w:ascii="David" w:hAnsi="David" w:cs="David"/>
          <w:sz w:val="24"/>
          <w:szCs w:val="24"/>
          <w:rtl/>
        </w:rPr>
        <w:t xml:space="preserve">בה כאוס. </w:t>
      </w:r>
      <w:r w:rsidR="00572747" w:rsidRPr="00CC2883">
        <w:rPr>
          <w:rFonts w:ascii="David" w:hAnsi="David" w:cs="David"/>
          <w:sz w:val="24"/>
          <w:szCs w:val="24"/>
          <w:rtl/>
        </w:rPr>
        <w:t>מעת לעת התקרב ה</w:t>
      </w:r>
      <w:r w:rsidR="00D85DC6">
        <w:rPr>
          <w:rFonts w:ascii="David" w:hAnsi="David" w:cs="David" w:hint="cs"/>
          <w:sz w:val="24"/>
          <w:szCs w:val="24"/>
          <w:rtl/>
        </w:rPr>
        <w:t xml:space="preserve">אדם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הנוסף למתלוננת, </w:t>
      </w:r>
      <w:r w:rsidR="00EC6D4D" w:rsidRPr="00CC2883">
        <w:rPr>
          <w:rFonts w:ascii="David" w:hAnsi="David" w:cs="David"/>
          <w:sz w:val="24"/>
          <w:szCs w:val="24"/>
          <w:rtl/>
        </w:rPr>
        <w:t xml:space="preserve">הכה בפניה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וכן היכה אותה </w:t>
      </w:r>
      <w:r w:rsidR="00EC6D4D" w:rsidRPr="00CC2883">
        <w:rPr>
          <w:rFonts w:ascii="David" w:hAnsi="David" w:cs="David"/>
          <w:sz w:val="24"/>
          <w:szCs w:val="24"/>
          <w:rtl/>
        </w:rPr>
        <w:t xml:space="preserve">ברגלה </w:t>
      </w:r>
      <w:r w:rsidR="00572747" w:rsidRPr="00CC2883">
        <w:rPr>
          <w:rFonts w:ascii="David" w:hAnsi="David" w:cs="David"/>
          <w:sz w:val="24"/>
          <w:szCs w:val="24"/>
          <w:rtl/>
        </w:rPr>
        <w:t>ו</w:t>
      </w:r>
      <w:r w:rsidR="00EC6D4D" w:rsidRPr="00CC2883">
        <w:rPr>
          <w:rFonts w:ascii="David" w:hAnsi="David" w:cs="David"/>
          <w:sz w:val="24"/>
          <w:szCs w:val="24"/>
          <w:rtl/>
        </w:rPr>
        <w:t>גרם לה לחבלות</w:t>
      </w:r>
      <w:r w:rsidR="00572747" w:rsidRPr="00CC2883">
        <w:rPr>
          <w:rFonts w:ascii="David" w:hAnsi="David" w:cs="David"/>
          <w:sz w:val="24"/>
          <w:szCs w:val="24"/>
          <w:rtl/>
        </w:rPr>
        <w:t>, תוך ש</w:t>
      </w:r>
      <w:r w:rsidR="00EC6D4D" w:rsidRPr="00CC2883">
        <w:rPr>
          <w:rFonts w:ascii="David" w:hAnsi="David" w:cs="David"/>
          <w:sz w:val="24"/>
          <w:szCs w:val="24"/>
          <w:rtl/>
        </w:rPr>
        <w:t xml:space="preserve">דרש ממנה לגלות לו היכן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מוסתר </w:t>
      </w:r>
      <w:r w:rsidR="00EC6D4D" w:rsidRPr="00CC2883">
        <w:rPr>
          <w:rFonts w:ascii="David" w:hAnsi="David" w:cs="David"/>
          <w:sz w:val="24"/>
          <w:szCs w:val="24"/>
          <w:rtl/>
        </w:rPr>
        <w:t xml:space="preserve">רכושה.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בנוסף,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איים </w:t>
      </w:r>
      <w:r w:rsidR="00572747" w:rsidRPr="00CC2883">
        <w:rPr>
          <w:rFonts w:ascii="David" w:hAnsi="David" w:cs="David"/>
          <w:sz w:val="24"/>
          <w:szCs w:val="24"/>
          <w:rtl/>
        </w:rPr>
        <w:t>ה</w:t>
      </w:r>
      <w:r w:rsidR="00D85DC6">
        <w:rPr>
          <w:rFonts w:ascii="David" w:hAnsi="David" w:cs="David" w:hint="cs"/>
          <w:sz w:val="24"/>
          <w:szCs w:val="24"/>
          <w:rtl/>
        </w:rPr>
        <w:t>אדם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 הנוסף </w:t>
      </w:r>
      <w:r w:rsidR="00E522CE" w:rsidRPr="00CC2883">
        <w:rPr>
          <w:rFonts w:ascii="David" w:hAnsi="David" w:cs="David"/>
          <w:sz w:val="24"/>
          <w:szCs w:val="24"/>
          <w:rtl/>
        </w:rPr>
        <w:t>על ה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מתלוננת בכך </w:t>
      </w:r>
      <w:r w:rsidR="00E522CE" w:rsidRPr="00CC2883">
        <w:rPr>
          <w:rFonts w:ascii="David" w:hAnsi="David" w:cs="David"/>
          <w:sz w:val="24"/>
          <w:szCs w:val="24"/>
          <w:rtl/>
        </w:rPr>
        <w:t>שהורה לנאשם להרוג את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 המתלוננת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באמצעות המברג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שאחז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והנאשם דרש ממנה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לתת את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הזהב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שברשותה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כדי שלא תיפגע.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במהלך הדברים, </w:t>
      </w:r>
      <w:r w:rsidR="00D85DC6">
        <w:rPr>
          <w:rFonts w:ascii="David" w:hAnsi="David" w:cs="David" w:hint="cs"/>
          <w:sz w:val="24"/>
          <w:szCs w:val="24"/>
          <w:rtl/>
        </w:rPr>
        <w:t>א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יימו </w:t>
      </w:r>
      <w:r w:rsidR="00D85DC6">
        <w:rPr>
          <w:rFonts w:ascii="David" w:hAnsi="David" w:cs="David" w:hint="cs"/>
          <w:sz w:val="24"/>
          <w:szCs w:val="24"/>
          <w:rtl/>
        </w:rPr>
        <w:t>הנאשמים כי יציתו את המתלוננת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באמצעות בנזין ואף שפכו מים </w:t>
      </w:r>
      <w:r w:rsidR="00572747" w:rsidRPr="00CC2883">
        <w:rPr>
          <w:rFonts w:ascii="David" w:hAnsi="David" w:cs="David"/>
          <w:sz w:val="24"/>
          <w:szCs w:val="24"/>
          <w:rtl/>
        </w:rPr>
        <w:t>ע</w:t>
      </w:r>
      <w:r w:rsidR="00E522CE" w:rsidRPr="00CC2883">
        <w:rPr>
          <w:rFonts w:ascii="David" w:hAnsi="David" w:cs="David"/>
          <w:sz w:val="24"/>
          <w:szCs w:val="24"/>
          <w:rtl/>
        </w:rPr>
        <w:t>ל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 ה</w:t>
      </w:r>
      <w:r w:rsidR="00E522CE" w:rsidRPr="00CC2883">
        <w:rPr>
          <w:rFonts w:ascii="David" w:hAnsi="David" w:cs="David"/>
          <w:sz w:val="24"/>
          <w:szCs w:val="24"/>
          <w:rtl/>
        </w:rPr>
        <w:t>רצפה בניסיון להציג מצג שווא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 כאילו שפכו 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בנזין </w:t>
      </w:r>
      <w:r w:rsidR="00572747" w:rsidRPr="00CC2883">
        <w:rPr>
          <w:rFonts w:ascii="David" w:hAnsi="David" w:cs="David"/>
          <w:sz w:val="24"/>
          <w:szCs w:val="24"/>
          <w:rtl/>
        </w:rPr>
        <w:t xml:space="preserve">ובכוונתם </w:t>
      </w:r>
      <w:r w:rsidR="00E522CE" w:rsidRPr="00CC2883">
        <w:rPr>
          <w:rFonts w:ascii="David" w:hAnsi="David" w:cs="David"/>
          <w:sz w:val="24"/>
          <w:szCs w:val="24"/>
          <w:rtl/>
        </w:rPr>
        <w:t>לשרוף את הדירה</w:t>
      </w:r>
      <w:r w:rsidR="00572747" w:rsidRPr="00CC2883">
        <w:rPr>
          <w:rFonts w:ascii="David" w:hAnsi="David" w:cs="David"/>
          <w:sz w:val="24"/>
          <w:szCs w:val="24"/>
          <w:rtl/>
        </w:rPr>
        <w:t>, אולם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572747" w:rsidRPr="00CC2883">
        <w:rPr>
          <w:rFonts w:ascii="David" w:hAnsi="David" w:cs="David"/>
          <w:sz w:val="24"/>
          <w:szCs w:val="24"/>
          <w:rtl/>
        </w:rPr>
        <w:t>המתלוננת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הבחינה כי מדובר במים.</w:t>
      </w:r>
      <w:r w:rsidR="00AC5740" w:rsidRPr="00CC2883">
        <w:rPr>
          <w:rFonts w:ascii="David" w:hAnsi="David" w:cs="David"/>
          <w:sz w:val="24"/>
          <w:szCs w:val="24"/>
          <w:rtl/>
        </w:rPr>
        <w:t xml:space="preserve"> </w:t>
      </w:r>
      <w:r w:rsidR="00E522CE" w:rsidRPr="00CC2883">
        <w:rPr>
          <w:rFonts w:ascii="David" w:hAnsi="David" w:cs="David"/>
          <w:sz w:val="24"/>
          <w:szCs w:val="24"/>
          <w:rtl/>
        </w:rPr>
        <w:t>ב</w:t>
      </w:r>
      <w:r w:rsidR="002A0ABE" w:rsidRPr="00CC2883">
        <w:rPr>
          <w:rFonts w:ascii="David" w:hAnsi="David" w:cs="David"/>
          <w:sz w:val="24"/>
          <w:szCs w:val="24"/>
          <w:rtl/>
        </w:rPr>
        <w:t>י</w:t>
      </w:r>
      <w:r w:rsidR="00E522CE" w:rsidRPr="00CC2883">
        <w:rPr>
          <w:rFonts w:ascii="David" w:hAnsi="David" w:cs="David"/>
          <w:sz w:val="24"/>
          <w:szCs w:val="24"/>
          <w:rtl/>
        </w:rPr>
        <w:t>ן לבין</w:t>
      </w:r>
      <w:r w:rsidR="002A0ABE" w:rsidRPr="00CC2883">
        <w:rPr>
          <w:rFonts w:ascii="David" w:hAnsi="David" w:cs="David"/>
          <w:sz w:val="24"/>
          <w:szCs w:val="24"/>
          <w:rtl/>
        </w:rPr>
        <w:t>,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חסם ה</w:t>
      </w:r>
      <w:r w:rsidR="00D85DC6">
        <w:rPr>
          <w:rFonts w:ascii="David" w:hAnsi="David" w:cs="David" w:hint="cs"/>
          <w:sz w:val="24"/>
          <w:szCs w:val="24"/>
          <w:rtl/>
        </w:rPr>
        <w:t>אדם</w:t>
      </w:r>
      <w:r w:rsidR="002A0ABE" w:rsidRPr="00CC2883">
        <w:rPr>
          <w:rFonts w:ascii="David" w:hAnsi="David" w:cs="David"/>
          <w:sz w:val="24"/>
          <w:szCs w:val="24"/>
          <w:rtl/>
        </w:rPr>
        <w:t xml:space="preserve"> הנוסף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את פיה של ה</w:t>
      </w:r>
      <w:r w:rsidR="002A0ABE" w:rsidRPr="00CC2883">
        <w:rPr>
          <w:rFonts w:ascii="David" w:hAnsi="David" w:cs="David"/>
          <w:sz w:val="24"/>
          <w:szCs w:val="24"/>
          <w:rtl/>
        </w:rPr>
        <w:t>מתלוננת</w:t>
      </w:r>
      <w:r w:rsidR="00E522CE" w:rsidRPr="00CC2883">
        <w:rPr>
          <w:rFonts w:ascii="David" w:hAnsi="David" w:cs="David"/>
          <w:sz w:val="24"/>
          <w:szCs w:val="24"/>
          <w:rtl/>
        </w:rPr>
        <w:t xml:space="preserve"> באמצעות יריעת בד עד שחשה </w:t>
      </w:r>
      <w:r w:rsidR="00897000" w:rsidRPr="00CC2883">
        <w:rPr>
          <w:rFonts w:ascii="David" w:hAnsi="David" w:cs="David"/>
          <w:sz w:val="24"/>
          <w:szCs w:val="24"/>
          <w:rtl/>
        </w:rPr>
        <w:t xml:space="preserve">כי </w:t>
      </w:r>
      <w:r w:rsidR="00E522CE" w:rsidRPr="00CC2883">
        <w:rPr>
          <w:rFonts w:ascii="David" w:hAnsi="David" w:cs="David"/>
          <w:sz w:val="24"/>
          <w:szCs w:val="24"/>
          <w:rtl/>
        </w:rPr>
        <w:t>היא נחנקת והסירה את הבד מפניה.</w:t>
      </w:r>
    </w:p>
    <w:p w:rsidR="00AA5190" w:rsidRPr="00CC2883" w:rsidRDefault="005F6B21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ה</w:t>
      </w:r>
      <w:r w:rsidR="00897000" w:rsidRPr="00CC2883">
        <w:rPr>
          <w:rFonts w:ascii="David" w:hAnsi="David" w:cs="David"/>
          <w:sz w:val="24"/>
          <w:szCs w:val="24"/>
          <w:rtl/>
        </w:rPr>
        <w:t xml:space="preserve">נאשמים </w:t>
      </w:r>
      <w:r>
        <w:rPr>
          <w:rFonts w:ascii="David" w:hAnsi="David" w:cs="David" w:hint="cs"/>
          <w:sz w:val="24"/>
          <w:szCs w:val="24"/>
          <w:rtl/>
        </w:rPr>
        <w:t xml:space="preserve">גנבו מדירת המתלוננת סך </w:t>
      </w:r>
      <w:r w:rsidR="00AA5190" w:rsidRPr="00CC2883">
        <w:rPr>
          <w:rFonts w:ascii="David" w:hAnsi="David" w:cs="David"/>
          <w:sz w:val="24"/>
          <w:szCs w:val="24"/>
          <w:rtl/>
        </w:rPr>
        <w:t>של 1</w:t>
      </w:r>
      <w:r w:rsidR="00AC5740" w:rsidRPr="00CC2883">
        <w:rPr>
          <w:rFonts w:ascii="David" w:hAnsi="David" w:cs="David"/>
          <w:sz w:val="24"/>
          <w:szCs w:val="24"/>
          <w:rtl/>
        </w:rPr>
        <w:t>,</w:t>
      </w:r>
      <w:r w:rsidR="00AA5190" w:rsidRPr="00CC2883">
        <w:rPr>
          <w:rFonts w:ascii="David" w:hAnsi="David" w:cs="David"/>
          <w:sz w:val="24"/>
          <w:szCs w:val="24"/>
          <w:rtl/>
        </w:rPr>
        <w:t xml:space="preserve">500 ₪ מהארנק, </w:t>
      </w:r>
      <w:r>
        <w:rPr>
          <w:rFonts w:ascii="David" w:hAnsi="David" w:cs="David" w:hint="cs"/>
          <w:sz w:val="24"/>
          <w:szCs w:val="24"/>
          <w:rtl/>
        </w:rPr>
        <w:t>תכשיטים ו</w:t>
      </w:r>
      <w:r w:rsidR="00AA5190" w:rsidRPr="00CC2883">
        <w:rPr>
          <w:rFonts w:ascii="David" w:hAnsi="David" w:cs="David"/>
          <w:sz w:val="24"/>
          <w:szCs w:val="24"/>
          <w:rtl/>
        </w:rPr>
        <w:t>טלפון סלולארי</w:t>
      </w:r>
      <w:r>
        <w:rPr>
          <w:rFonts w:ascii="David" w:hAnsi="David" w:cs="David" w:hint="cs"/>
          <w:sz w:val="24"/>
          <w:szCs w:val="24"/>
          <w:rtl/>
        </w:rPr>
        <w:t xml:space="preserve">. לאחר מכן, </w:t>
      </w:r>
      <w:r w:rsidR="00431295" w:rsidRPr="00CC2883">
        <w:rPr>
          <w:rFonts w:ascii="David" w:hAnsi="David" w:cs="David"/>
          <w:sz w:val="24"/>
          <w:szCs w:val="24"/>
          <w:rtl/>
        </w:rPr>
        <w:t>יצאו מהדירה</w:t>
      </w:r>
      <w:r>
        <w:rPr>
          <w:rFonts w:ascii="David" w:hAnsi="David" w:cs="David" w:hint="cs"/>
          <w:sz w:val="24"/>
          <w:szCs w:val="24"/>
          <w:rtl/>
        </w:rPr>
        <w:t xml:space="preserve"> ונעלו אותה כשהם מותירים</w:t>
      </w:r>
      <w:r w:rsidR="00834B9A" w:rsidRPr="00CC2883">
        <w:rPr>
          <w:rFonts w:ascii="David" w:hAnsi="David" w:cs="David"/>
          <w:sz w:val="24"/>
          <w:szCs w:val="24"/>
          <w:rtl/>
        </w:rPr>
        <w:t xml:space="preserve"> את </w:t>
      </w:r>
      <w:r w:rsidR="00431295" w:rsidRPr="00CC2883">
        <w:rPr>
          <w:rFonts w:ascii="David" w:hAnsi="David" w:cs="David"/>
          <w:sz w:val="24"/>
          <w:szCs w:val="24"/>
          <w:rtl/>
        </w:rPr>
        <w:t>המתלוננת שרוע</w:t>
      </w:r>
      <w:r w:rsidR="00AA5190" w:rsidRPr="00CC2883">
        <w:rPr>
          <w:rFonts w:ascii="David" w:hAnsi="David" w:cs="David"/>
          <w:sz w:val="24"/>
          <w:szCs w:val="24"/>
          <w:rtl/>
        </w:rPr>
        <w:t xml:space="preserve">ה על הרצפה </w:t>
      </w:r>
      <w:r w:rsidR="00FC7C76">
        <w:rPr>
          <w:rFonts w:ascii="David" w:hAnsi="David" w:cs="David" w:hint="cs"/>
          <w:sz w:val="24"/>
          <w:szCs w:val="24"/>
          <w:rtl/>
        </w:rPr>
        <w:t>חבולה</w:t>
      </w:r>
      <w:r w:rsidR="00AA5190" w:rsidRPr="00CC2883">
        <w:rPr>
          <w:rFonts w:ascii="David" w:hAnsi="David" w:cs="David"/>
          <w:sz w:val="24"/>
          <w:szCs w:val="24"/>
          <w:rtl/>
        </w:rPr>
        <w:t xml:space="preserve"> ומדממת</w:t>
      </w:r>
      <w:r w:rsidR="00431295" w:rsidRPr="00CC2883">
        <w:rPr>
          <w:rFonts w:ascii="David" w:hAnsi="David" w:cs="David"/>
          <w:sz w:val="24"/>
          <w:szCs w:val="24"/>
          <w:rtl/>
        </w:rPr>
        <w:t>. הנאשמים נעלו את המתלוננת בדירה</w:t>
      </w:r>
      <w:r w:rsidR="00AA5190" w:rsidRPr="00CC2883">
        <w:rPr>
          <w:rFonts w:ascii="David" w:hAnsi="David" w:cs="David"/>
          <w:sz w:val="24"/>
          <w:szCs w:val="24"/>
          <w:rtl/>
        </w:rPr>
        <w:t xml:space="preserve"> ואיימו עליה כי אם תצעק יחזרו ויהרגו אותה.</w:t>
      </w:r>
    </w:p>
    <w:p w:rsidR="003F024B" w:rsidRDefault="00FC7C76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ביהמ"ש התייחס בגזר הדין להיבטי החומרה במעשיו של הנאשם, אשר בוצעו עם אחר, לאחר תכנון מוקדם ותוך הצטיידות בחפצים ובכלים. עוד צוין, כי  </w:t>
      </w:r>
      <w:r w:rsidR="00A06BD7">
        <w:rPr>
          <w:rFonts w:ascii="David" w:hAnsi="David" w:cs="David" w:hint="cs"/>
          <w:sz w:val="24"/>
          <w:szCs w:val="24"/>
          <w:rtl/>
        </w:rPr>
        <w:t xml:space="preserve">אף שהנאשם יכול היה להניח, על בסיס דבריו המטעים של חברו, כי אין איש בדירה, הרי משנכנס לדירה </w:t>
      </w:r>
      <w:r>
        <w:rPr>
          <w:rFonts w:ascii="David" w:hAnsi="David" w:cs="David" w:hint="cs"/>
          <w:sz w:val="24"/>
          <w:szCs w:val="24"/>
          <w:rtl/>
        </w:rPr>
        <w:t>ו</w:t>
      </w:r>
      <w:r w:rsidR="00A06BD7">
        <w:rPr>
          <w:rFonts w:ascii="David" w:hAnsi="David" w:cs="David" w:hint="cs"/>
          <w:sz w:val="24"/>
          <w:szCs w:val="24"/>
          <w:rtl/>
        </w:rPr>
        <w:t xml:space="preserve">הבחין במתלוננת הקשישה, בחר  להישאר במקום ולסייע לשותפו במסכת מתמשכת של הטלת אימה על המתלוננת, אשר תכליתה גניבת רכוש נוסף מן הדירה. </w:t>
      </w:r>
      <w:r w:rsidR="00ED1030">
        <w:rPr>
          <w:rFonts w:ascii="David" w:hAnsi="David" w:cs="David" w:hint="cs"/>
          <w:sz w:val="24"/>
          <w:szCs w:val="24"/>
          <w:rtl/>
        </w:rPr>
        <w:t xml:space="preserve">נקל לשער את </w:t>
      </w:r>
      <w:r w:rsidR="00051612" w:rsidRPr="00CC2883">
        <w:rPr>
          <w:rFonts w:ascii="David" w:hAnsi="David" w:cs="David"/>
          <w:sz w:val="24"/>
          <w:szCs w:val="24"/>
          <w:rtl/>
        </w:rPr>
        <w:t>האימה, הפחד</w:t>
      </w:r>
      <w:r w:rsidR="00ED1030">
        <w:rPr>
          <w:rFonts w:ascii="David" w:hAnsi="David" w:cs="David" w:hint="cs"/>
          <w:sz w:val="24"/>
          <w:szCs w:val="24"/>
          <w:rtl/>
        </w:rPr>
        <w:t>, ההשפלה ותחושת חוסר האונים שאחזו במתלוננת הקשישה במהלך האירוע</w:t>
      </w:r>
      <w:r>
        <w:rPr>
          <w:rFonts w:ascii="David" w:hAnsi="David" w:cs="David" w:hint="cs"/>
          <w:sz w:val="24"/>
          <w:szCs w:val="24"/>
          <w:rtl/>
        </w:rPr>
        <w:t xml:space="preserve">, במסגרתו </w:t>
      </w:r>
      <w:r w:rsidR="00ED1030">
        <w:rPr>
          <w:rFonts w:ascii="David" w:hAnsi="David" w:cs="David" w:hint="cs"/>
          <w:sz w:val="24"/>
          <w:szCs w:val="24"/>
          <w:rtl/>
        </w:rPr>
        <w:t xml:space="preserve">הייתה נתונה אחרי כניסת הנאשם דנן לדירה, למעלה משעה, לתקיפה פיזית ולאיומים מסוגים שונים על חייה, לרבות באמצעות נשק קר מסוג מברג, מצד שני גברים צעירים ממנה וחזקים ממנה. </w:t>
      </w:r>
      <w:r>
        <w:rPr>
          <w:rFonts w:ascii="David" w:hAnsi="David" w:cs="David" w:hint="cs"/>
          <w:sz w:val="24"/>
          <w:szCs w:val="24"/>
          <w:rtl/>
        </w:rPr>
        <w:t xml:space="preserve">נקבע בגזר הדין כי </w:t>
      </w:r>
      <w:r w:rsidR="00B835EB">
        <w:rPr>
          <w:rFonts w:ascii="David" w:hAnsi="David" w:cs="David" w:hint="cs"/>
          <w:sz w:val="24"/>
          <w:szCs w:val="24"/>
          <w:rtl/>
        </w:rPr>
        <w:t xml:space="preserve">בהתנהלותם גילו הנאשמים </w:t>
      </w:r>
      <w:r w:rsidR="00B835EB">
        <w:rPr>
          <w:rFonts w:ascii="David" w:hAnsi="David" w:cs="David" w:hint="cs"/>
          <w:sz w:val="24"/>
          <w:szCs w:val="24"/>
          <w:rtl/>
        </w:rPr>
        <w:lastRenderedPageBreak/>
        <w:t>אכזריות ואדישות מוחלטת למצבה של המתלוננת</w:t>
      </w:r>
      <w:r w:rsidR="003F024B">
        <w:rPr>
          <w:rFonts w:ascii="David" w:hAnsi="David" w:cs="David" w:hint="cs"/>
          <w:sz w:val="24"/>
          <w:szCs w:val="24"/>
          <w:rtl/>
        </w:rPr>
        <w:t xml:space="preserve"> </w:t>
      </w:r>
      <w:r w:rsidR="00B835EB">
        <w:rPr>
          <w:rFonts w:ascii="David" w:hAnsi="David" w:cs="David" w:hint="cs"/>
          <w:sz w:val="24"/>
          <w:szCs w:val="24"/>
          <w:rtl/>
        </w:rPr>
        <w:t>והיא משקפת אנטי חברתיות עמוקה וכיעור מוסרי רב.</w:t>
      </w:r>
      <w:r>
        <w:rPr>
          <w:rFonts w:ascii="David" w:hAnsi="David" w:cs="David" w:hint="cs"/>
          <w:sz w:val="24"/>
          <w:szCs w:val="24"/>
          <w:rtl/>
        </w:rPr>
        <w:t xml:space="preserve"> עוד ניתן משקל בגזר הדין לנזקים שנגרמו למתלוננת ולבני משפחתה בעקבות השוד.</w:t>
      </w:r>
    </w:p>
    <w:p w:rsidR="00FC7C76" w:rsidRDefault="00FC7C76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לצד זאת, התחשב ביהמ"ש בכך ש</w:t>
      </w:r>
      <w:r w:rsidR="00111EBE">
        <w:rPr>
          <w:rFonts w:ascii="David" w:hAnsi="David" w:cs="David" w:hint="cs"/>
          <w:sz w:val="24"/>
          <w:szCs w:val="24"/>
          <w:rtl/>
        </w:rPr>
        <w:t>הנאשם, בניגוד לשותפו, לא נקט באלימות פיזית ישירה כלפי המתלוננת</w:t>
      </w:r>
      <w:r>
        <w:rPr>
          <w:rFonts w:ascii="David" w:hAnsi="David" w:cs="David" w:hint="cs"/>
          <w:sz w:val="24"/>
          <w:szCs w:val="24"/>
          <w:rtl/>
        </w:rPr>
        <w:t>, בכך שהנאשם לא היה הרוח החיה ומוביל האירוע</w:t>
      </w:r>
      <w:r w:rsidR="00111EBE">
        <w:rPr>
          <w:rFonts w:ascii="David" w:hAnsi="David" w:cs="David" w:hint="cs"/>
          <w:sz w:val="24"/>
          <w:szCs w:val="24"/>
          <w:rtl/>
        </w:rPr>
        <w:t xml:space="preserve"> וכי בעת כניסתו לדירה, הוטעה ע"י </w:t>
      </w:r>
      <w:r>
        <w:rPr>
          <w:rFonts w:ascii="David" w:hAnsi="David" w:cs="David" w:hint="cs"/>
          <w:sz w:val="24"/>
          <w:szCs w:val="24"/>
          <w:rtl/>
        </w:rPr>
        <w:t>שותפו ל</w:t>
      </w:r>
      <w:r w:rsidR="00111EBE">
        <w:rPr>
          <w:rFonts w:ascii="David" w:hAnsi="David" w:cs="David" w:hint="cs"/>
          <w:sz w:val="24"/>
          <w:szCs w:val="24"/>
          <w:rtl/>
        </w:rPr>
        <w:t xml:space="preserve">חשוב שאין איש בדירה. </w:t>
      </w:r>
    </w:p>
    <w:p w:rsidR="00D815B4" w:rsidRPr="00CC2883" w:rsidRDefault="00FC7C76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בגזר הדין סקר ביהמ"ש לצורך קביעת מתחם העונש ההולם פסיקה ענפה הנו</w:t>
      </w:r>
      <w:r w:rsidR="00F173C2">
        <w:rPr>
          <w:rFonts w:ascii="David" w:hAnsi="David" w:cs="David" w:hint="cs"/>
          <w:sz w:val="24"/>
          <w:szCs w:val="24"/>
          <w:rtl/>
        </w:rPr>
        <w:t>געת לעבירות מן הסוג בו עסקינן (סעיף 9</w:t>
      </w:r>
      <w:r>
        <w:rPr>
          <w:rFonts w:ascii="David" w:hAnsi="David" w:cs="David" w:hint="cs"/>
          <w:sz w:val="24"/>
          <w:szCs w:val="24"/>
          <w:rtl/>
        </w:rPr>
        <w:t xml:space="preserve">).  </w:t>
      </w:r>
    </w:p>
    <w:p w:rsidR="00EE2091" w:rsidRPr="00CC2883" w:rsidRDefault="00FC7C76" w:rsidP="00F173C2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לצד חומרת המעשים בהם הורשע הנאשם, התחשב ביהמ"ש בקביעת העונש בהודאת הנאשם בעבירות המיוחסות לו, תוך</w:t>
      </w:r>
      <w:r w:rsidR="00EE2091" w:rsidRPr="00CC2883">
        <w:rPr>
          <w:rFonts w:ascii="David" w:hAnsi="David" w:cs="David"/>
          <w:sz w:val="24"/>
          <w:szCs w:val="24"/>
          <w:rtl/>
        </w:rPr>
        <w:t xml:space="preserve"> חיסכון בזמן השיפוטי ובצורך להעיד את </w:t>
      </w:r>
      <w:r w:rsidR="00D671B4">
        <w:rPr>
          <w:rFonts w:ascii="David" w:hAnsi="David" w:cs="David" w:hint="cs"/>
          <w:sz w:val="24"/>
          <w:szCs w:val="24"/>
          <w:rtl/>
        </w:rPr>
        <w:t xml:space="preserve">המתלוננת ואת </w:t>
      </w:r>
      <w:r w:rsidR="00EE2091" w:rsidRPr="00CC2883">
        <w:rPr>
          <w:rFonts w:ascii="David" w:hAnsi="David" w:cs="David"/>
          <w:sz w:val="24"/>
          <w:szCs w:val="24"/>
          <w:rtl/>
        </w:rPr>
        <w:t>בני משפחתה</w:t>
      </w:r>
      <w:r>
        <w:rPr>
          <w:rFonts w:ascii="David" w:hAnsi="David" w:cs="David" w:hint="cs"/>
          <w:sz w:val="24"/>
          <w:szCs w:val="24"/>
          <w:rtl/>
        </w:rPr>
        <w:t>, ב</w:t>
      </w:r>
      <w:r w:rsidR="00EE2091" w:rsidRPr="00CC2883">
        <w:rPr>
          <w:rFonts w:ascii="David" w:hAnsi="David" w:cs="David"/>
          <w:sz w:val="24"/>
          <w:szCs w:val="24"/>
          <w:rtl/>
        </w:rPr>
        <w:t>נסיבותיו האישיות והרפואיות של הנאשם,</w:t>
      </w:r>
      <w:r w:rsidR="00FC3545">
        <w:rPr>
          <w:rFonts w:ascii="David" w:hAnsi="David" w:cs="David" w:hint="cs"/>
          <w:sz w:val="24"/>
          <w:szCs w:val="24"/>
          <w:rtl/>
        </w:rPr>
        <w:t xml:space="preserve"> אשר מתמודד שנים ארוכות עם התמכרות לסמים, סובל ממחלות שונות ומוכר כנכה של הביטוח הלאומי</w:t>
      </w:r>
      <w:r>
        <w:rPr>
          <w:rFonts w:ascii="David" w:hAnsi="David" w:cs="David" w:hint="cs"/>
          <w:sz w:val="24"/>
          <w:szCs w:val="24"/>
          <w:rtl/>
        </w:rPr>
        <w:t xml:space="preserve"> וכן בעובדה שהנאשם </w:t>
      </w:r>
      <w:r w:rsidR="00EE2091" w:rsidRPr="00CC2883">
        <w:rPr>
          <w:rFonts w:ascii="David" w:hAnsi="David" w:cs="David"/>
          <w:sz w:val="24"/>
          <w:szCs w:val="24"/>
          <w:rtl/>
        </w:rPr>
        <w:t>לא ריצה בעבר עונש של מאסר בפועל</w:t>
      </w:r>
      <w:r>
        <w:rPr>
          <w:rFonts w:ascii="David" w:hAnsi="David" w:cs="David" w:hint="cs"/>
          <w:sz w:val="24"/>
          <w:szCs w:val="24"/>
          <w:rtl/>
        </w:rPr>
        <w:t xml:space="preserve"> ואין לחובתו הרשעות קודמות בעבירות דומות</w:t>
      </w:r>
      <w:r w:rsidR="00EE2091" w:rsidRPr="00CC2883">
        <w:rPr>
          <w:rFonts w:ascii="David" w:hAnsi="David" w:cs="David"/>
          <w:sz w:val="24"/>
          <w:szCs w:val="24"/>
          <w:rtl/>
        </w:rPr>
        <w:t>.</w:t>
      </w:r>
    </w:p>
    <w:bookmarkEnd w:id="0"/>
    <w:p w:rsidR="00EE2091" w:rsidRPr="00CC2883" w:rsidRDefault="00EE2091" w:rsidP="00EE2091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CC2883">
        <w:rPr>
          <w:rFonts w:ascii="David" w:hAnsi="David" w:cs="David"/>
          <w:sz w:val="24"/>
          <w:szCs w:val="24"/>
          <w:rtl/>
        </w:rPr>
        <w:t xml:space="preserve">   </w:t>
      </w:r>
    </w:p>
    <w:p w:rsidR="00EE2091" w:rsidRPr="00CC2883" w:rsidRDefault="00EE2091" w:rsidP="005D2A09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4D2CF1" w:rsidRPr="00CC2883" w:rsidRDefault="004D2CF1" w:rsidP="004D2CF1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7F7DB4" w:rsidRPr="00CC2883" w:rsidRDefault="002904BD" w:rsidP="007F7DB4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CC2883">
        <w:rPr>
          <w:rFonts w:ascii="David" w:hAnsi="David" w:cs="David"/>
          <w:sz w:val="24"/>
          <w:szCs w:val="24"/>
          <w:rtl/>
        </w:rPr>
        <w:t xml:space="preserve"> </w:t>
      </w:r>
      <w:r w:rsidR="007F7DB4" w:rsidRPr="00CC2883">
        <w:rPr>
          <w:rFonts w:ascii="David" w:hAnsi="David" w:cs="David"/>
          <w:sz w:val="24"/>
          <w:szCs w:val="24"/>
          <w:rtl/>
        </w:rPr>
        <w:t xml:space="preserve"> </w:t>
      </w:r>
    </w:p>
    <w:p w:rsidR="009D4DD4" w:rsidRPr="00CC2883" w:rsidRDefault="009D4DD4" w:rsidP="00E522CE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015963" w:rsidRPr="00CC2883" w:rsidRDefault="00015963" w:rsidP="001E7D52">
      <w:p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sectPr w:rsidR="00015963" w:rsidRPr="00CC2883" w:rsidSect="00C602BD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6DB" w:rsidRDefault="008176DB" w:rsidP="00F12031">
      <w:pPr>
        <w:spacing w:after="0" w:line="240" w:lineRule="auto"/>
      </w:pPr>
      <w:r>
        <w:separator/>
      </w:r>
    </w:p>
  </w:endnote>
  <w:endnote w:type="continuationSeparator" w:id="0">
    <w:p w:rsidR="008176DB" w:rsidRDefault="008176DB" w:rsidP="00F1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 TUR">
    <w:altName w:val="Arial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6DB" w:rsidRDefault="008176DB" w:rsidP="00F12031">
      <w:pPr>
        <w:spacing w:after="0" w:line="240" w:lineRule="auto"/>
      </w:pPr>
      <w:r>
        <w:separator/>
      </w:r>
    </w:p>
  </w:footnote>
  <w:footnote w:type="continuationSeparator" w:id="0">
    <w:p w:rsidR="008176DB" w:rsidRDefault="008176DB" w:rsidP="00F12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031" w:rsidRDefault="00F12031" w:rsidP="00F12031">
    <w:pPr>
      <w:pStyle w:val="a6"/>
      <w:jc w:val="center"/>
      <w:rPr>
        <w:rFonts w:cs="FrankRuehl"/>
        <w:sz w:val="28"/>
        <w:szCs w:val="28"/>
      </w:rPr>
    </w:pPr>
    <w:r>
      <w:rPr>
        <w:rFonts w:cs="FrankRuehl"/>
        <w:noProof/>
        <w:sz w:val="28"/>
        <w:szCs w:val="28"/>
      </w:rPr>
      <w:drawing>
        <wp:inline distT="0" distB="0" distL="0" distR="0">
          <wp:extent cx="374650" cy="463550"/>
          <wp:effectExtent l="0" t="0" r="6350" b="0"/>
          <wp:docPr id="1" name="תמונה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8306"/>
    </w:tblGrid>
    <w:tr w:rsidR="00F12031" w:rsidTr="00F12031">
      <w:trPr>
        <w:trHeight w:val="418"/>
        <w:jc w:val="center"/>
      </w:trPr>
      <w:sdt>
        <w:sdtPr>
          <w:rPr>
            <w:rtl/>
          </w:rPr>
          <w:alias w:val="1174"/>
          <w:tag w:val="1174"/>
          <w:id w:val="-140351139"/>
          <w:text/>
        </w:sdtPr>
        <w:sdtContent>
          <w:tc>
            <w:tcPr>
              <w:tcW w:w="8861" w:type="dxa"/>
              <w:hideMark/>
            </w:tcPr>
            <w:p w:rsidR="00F12031" w:rsidRDefault="00F12031" w:rsidP="00F12031">
              <w:pPr>
                <w:pStyle w:val="a6"/>
                <w:jc w:val="center"/>
                <w:rPr>
                  <w:sz w:val="24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rtl/>
                </w:rPr>
                <w:t>בית המשפט המחוזי מרכז-לוד</w:t>
              </w:r>
            </w:p>
          </w:tc>
        </w:sdtContent>
      </w:sdt>
    </w:tr>
  </w:tbl>
  <w:p w:rsidR="00F12031" w:rsidRDefault="00F12031" w:rsidP="00F1203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01B"/>
    <w:multiLevelType w:val="hybridMultilevel"/>
    <w:tmpl w:val="D70C8628"/>
    <w:lvl w:ilvl="0" w:tplc="29C26344">
      <w:start w:val="1"/>
      <w:numFmt w:val="decimal"/>
      <w:pStyle w:val="Ruller4"/>
      <w:lvlText w:val="%1."/>
      <w:lvlJc w:val="left"/>
      <w:pPr>
        <w:tabs>
          <w:tab w:val="num" w:pos="907"/>
        </w:tabs>
        <w:ind w:left="0" w:firstLine="0"/>
      </w:pPr>
      <w:rPr>
        <w:rFonts w:hint="default"/>
        <w:sz w:val="20"/>
        <w:szCs w:val="24"/>
      </w:rPr>
    </w:lvl>
    <w:lvl w:ilvl="1" w:tplc="773E26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72E0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1C3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C95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1655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9C6F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AC7A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1621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B48A7"/>
    <w:multiLevelType w:val="hybridMultilevel"/>
    <w:tmpl w:val="1B3E5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85C94"/>
    <w:multiLevelType w:val="hybridMultilevel"/>
    <w:tmpl w:val="2458C80C"/>
    <w:lvl w:ilvl="0" w:tplc="BBA8AFBC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7E680E"/>
    <w:multiLevelType w:val="hybridMultilevel"/>
    <w:tmpl w:val="42787C84"/>
    <w:lvl w:ilvl="0" w:tplc="36D60E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</w:rPr>
    </w:lvl>
    <w:lvl w:ilvl="1" w:tplc="16F05A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8837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E542B6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FCFD6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0EBC7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F2E7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92020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34210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914543B"/>
    <w:multiLevelType w:val="hybridMultilevel"/>
    <w:tmpl w:val="725A6756"/>
    <w:lvl w:ilvl="0" w:tplc="D74899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0B"/>
    <w:rsid w:val="0000335D"/>
    <w:rsid w:val="00005951"/>
    <w:rsid w:val="00015963"/>
    <w:rsid w:val="00042BE5"/>
    <w:rsid w:val="00045432"/>
    <w:rsid w:val="00051612"/>
    <w:rsid w:val="00063450"/>
    <w:rsid w:val="00082162"/>
    <w:rsid w:val="00093F4D"/>
    <w:rsid w:val="000C21D5"/>
    <w:rsid w:val="000D19A7"/>
    <w:rsid w:val="000D2B48"/>
    <w:rsid w:val="000D5AAC"/>
    <w:rsid w:val="000E7B08"/>
    <w:rsid w:val="000F33C8"/>
    <w:rsid w:val="001053A9"/>
    <w:rsid w:val="00107252"/>
    <w:rsid w:val="00111EBE"/>
    <w:rsid w:val="0011332C"/>
    <w:rsid w:val="00126FDE"/>
    <w:rsid w:val="00137808"/>
    <w:rsid w:val="00145537"/>
    <w:rsid w:val="00146F18"/>
    <w:rsid w:val="001635F1"/>
    <w:rsid w:val="00166125"/>
    <w:rsid w:val="00173EB3"/>
    <w:rsid w:val="001816C6"/>
    <w:rsid w:val="00182467"/>
    <w:rsid w:val="00186F4C"/>
    <w:rsid w:val="00193A40"/>
    <w:rsid w:val="001966E5"/>
    <w:rsid w:val="001A4345"/>
    <w:rsid w:val="001A6D6A"/>
    <w:rsid w:val="001C1EB3"/>
    <w:rsid w:val="001E0754"/>
    <w:rsid w:val="001E3C96"/>
    <w:rsid w:val="001E45FD"/>
    <w:rsid w:val="001E7D52"/>
    <w:rsid w:val="001F1458"/>
    <w:rsid w:val="00205EB8"/>
    <w:rsid w:val="00210FFB"/>
    <w:rsid w:val="002225A0"/>
    <w:rsid w:val="002328D2"/>
    <w:rsid w:val="00233433"/>
    <w:rsid w:val="0025463F"/>
    <w:rsid w:val="002745FE"/>
    <w:rsid w:val="002904BD"/>
    <w:rsid w:val="00293C69"/>
    <w:rsid w:val="002A0ABE"/>
    <w:rsid w:val="002B736A"/>
    <w:rsid w:val="002C0EA7"/>
    <w:rsid w:val="002F7899"/>
    <w:rsid w:val="00300B01"/>
    <w:rsid w:val="00316F8A"/>
    <w:rsid w:val="00321B49"/>
    <w:rsid w:val="003274A1"/>
    <w:rsid w:val="00362C8C"/>
    <w:rsid w:val="0039120A"/>
    <w:rsid w:val="003A01FB"/>
    <w:rsid w:val="003A3BF9"/>
    <w:rsid w:val="003B4AA6"/>
    <w:rsid w:val="003C0C70"/>
    <w:rsid w:val="003C5CDA"/>
    <w:rsid w:val="003D425F"/>
    <w:rsid w:val="003D4FED"/>
    <w:rsid w:val="003E1F08"/>
    <w:rsid w:val="003E3F1F"/>
    <w:rsid w:val="003F024B"/>
    <w:rsid w:val="003F3D05"/>
    <w:rsid w:val="00406DCF"/>
    <w:rsid w:val="00426C7F"/>
    <w:rsid w:val="00431295"/>
    <w:rsid w:val="00444479"/>
    <w:rsid w:val="00446E6B"/>
    <w:rsid w:val="00452F0A"/>
    <w:rsid w:val="00460766"/>
    <w:rsid w:val="00474AD4"/>
    <w:rsid w:val="00485546"/>
    <w:rsid w:val="00491A10"/>
    <w:rsid w:val="004D2CF1"/>
    <w:rsid w:val="004E0BB3"/>
    <w:rsid w:val="004F32BF"/>
    <w:rsid w:val="00504BA7"/>
    <w:rsid w:val="00507B6F"/>
    <w:rsid w:val="00510B35"/>
    <w:rsid w:val="0051271A"/>
    <w:rsid w:val="00517D0B"/>
    <w:rsid w:val="00521A42"/>
    <w:rsid w:val="00524576"/>
    <w:rsid w:val="00527917"/>
    <w:rsid w:val="00556664"/>
    <w:rsid w:val="00561068"/>
    <w:rsid w:val="00572747"/>
    <w:rsid w:val="00590773"/>
    <w:rsid w:val="00593BB7"/>
    <w:rsid w:val="005A2894"/>
    <w:rsid w:val="005B046A"/>
    <w:rsid w:val="005D2A09"/>
    <w:rsid w:val="005E514A"/>
    <w:rsid w:val="005F6B21"/>
    <w:rsid w:val="006074DC"/>
    <w:rsid w:val="0061095F"/>
    <w:rsid w:val="00642FA8"/>
    <w:rsid w:val="00666F5E"/>
    <w:rsid w:val="00670711"/>
    <w:rsid w:val="0067593C"/>
    <w:rsid w:val="00687810"/>
    <w:rsid w:val="006A6921"/>
    <w:rsid w:val="006B283B"/>
    <w:rsid w:val="006D70F8"/>
    <w:rsid w:val="006D7309"/>
    <w:rsid w:val="006E0B73"/>
    <w:rsid w:val="006E24F0"/>
    <w:rsid w:val="006F0408"/>
    <w:rsid w:val="006F4AF1"/>
    <w:rsid w:val="00701F26"/>
    <w:rsid w:val="007028C9"/>
    <w:rsid w:val="00712222"/>
    <w:rsid w:val="0071659B"/>
    <w:rsid w:val="00724AA7"/>
    <w:rsid w:val="0073405E"/>
    <w:rsid w:val="00734C05"/>
    <w:rsid w:val="0073608B"/>
    <w:rsid w:val="00760E7D"/>
    <w:rsid w:val="00772CA9"/>
    <w:rsid w:val="00773E62"/>
    <w:rsid w:val="0078143F"/>
    <w:rsid w:val="00793928"/>
    <w:rsid w:val="007A4C3C"/>
    <w:rsid w:val="007B5B53"/>
    <w:rsid w:val="007C201F"/>
    <w:rsid w:val="007D2097"/>
    <w:rsid w:val="007E0AB2"/>
    <w:rsid w:val="007E7150"/>
    <w:rsid w:val="007F413E"/>
    <w:rsid w:val="007F7DB4"/>
    <w:rsid w:val="00807B1A"/>
    <w:rsid w:val="008176DB"/>
    <w:rsid w:val="00834B9A"/>
    <w:rsid w:val="008617F0"/>
    <w:rsid w:val="008722B9"/>
    <w:rsid w:val="00885966"/>
    <w:rsid w:val="00897000"/>
    <w:rsid w:val="008A01C4"/>
    <w:rsid w:val="008B0458"/>
    <w:rsid w:val="008B3F2E"/>
    <w:rsid w:val="008C3B48"/>
    <w:rsid w:val="008E108E"/>
    <w:rsid w:val="00903625"/>
    <w:rsid w:val="00916E59"/>
    <w:rsid w:val="00970EE8"/>
    <w:rsid w:val="0097170C"/>
    <w:rsid w:val="009770C2"/>
    <w:rsid w:val="00986661"/>
    <w:rsid w:val="009B3CF5"/>
    <w:rsid w:val="009D4DD4"/>
    <w:rsid w:val="009E49EC"/>
    <w:rsid w:val="00A06BD7"/>
    <w:rsid w:val="00A27D6A"/>
    <w:rsid w:val="00A302FD"/>
    <w:rsid w:val="00A3634C"/>
    <w:rsid w:val="00A445C0"/>
    <w:rsid w:val="00A501A1"/>
    <w:rsid w:val="00A50865"/>
    <w:rsid w:val="00A616CD"/>
    <w:rsid w:val="00A75CB4"/>
    <w:rsid w:val="00A7708E"/>
    <w:rsid w:val="00A86557"/>
    <w:rsid w:val="00A96A40"/>
    <w:rsid w:val="00AA2AD5"/>
    <w:rsid w:val="00AA3073"/>
    <w:rsid w:val="00AA5190"/>
    <w:rsid w:val="00AC50A3"/>
    <w:rsid w:val="00AC5740"/>
    <w:rsid w:val="00AE599C"/>
    <w:rsid w:val="00AF16AC"/>
    <w:rsid w:val="00AF30F6"/>
    <w:rsid w:val="00AF6C28"/>
    <w:rsid w:val="00B53F91"/>
    <w:rsid w:val="00B833BB"/>
    <w:rsid w:val="00B835EB"/>
    <w:rsid w:val="00B84011"/>
    <w:rsid w:val="00B94785"/>
    <w:rsid w:val="00BA2789"/>
    <w:rsid w:val="00BD1808"/>
    <w:rsid w:val="00BD5B7A"/>
    <w:rsid w:val="00C04875"/>
    <w:rsid w:val="00C07A71"/>
    <w:rsid w:val="00C32D3B"/>
    <w:rsid w:val="00C432DC"/>
    <w:rsid w:val="00C435F5"/>
    <w:rsid w:val="00C52332"/>
    <w:rsid w:val="00C53A6C"/>
    <w:rsid w:val="00C57590"/>
    <w:rsid w:val="00C602BD"/>
    <w:rsid w:val="00C666E6"/>
    <w:rsid w:val="00C70D6C"/>
    <w:rsid w:val="00C72817"/>
    <w:rsid w:val="00C871BB"/>
    <w:rsid w:val="00C9622C"/>
    <w:rsid w:val="00CB1F27"/>
    <w:rsid w:val="00CC2883"/>
    <w:rsid w:val="00CE2962"/>
    <w:rsid w:val="00CF7E8B"/>
    <w:rsid w:val="00D07D9D"/>
    <w:rsid w:val="00D07F80"/>
    <w:rsid w:val="00D10E56"/>
    <w:rsid w:val="00D32C39"/>
    <w:rsid w:val="00D4790F"/>
    <w:rsid w:val="00D54A19"/>
    <w:rsid w:val="00D6050A"/>
    <w:rsid w:val="00D60968"/>
    <w:rsid w:val="00D671B4"/>
    <w:rsid w:val="00D815B4"/>
    <w:rsid w:val="00D85DC6"/>
    <w:rsid w:val="00D92579"/>
    <w:rsid w:val="00DA2A4E"/>
    <w:rsid w:val="00DB6037"/>
    <w:rsid w:val="00DF54DC"/>
    <w:rsid w:val="00DF5DD6"/>
    <w:rsid w:val="00E03AAD"/>
    <w:rsid w:val="00E161E8"/>
    <w:rsid w:val="00E2195E"/>
    <w:rsid w:val="00E26EE5"/>
    <w:rsid w:val="00E27677"/>
    <w:rsid w:val="00E522CE"/>
    <w:rsid w:val="00E60930"/>
    <w:rsid w:val="00E9485E"/>
    <w:rsid w:val="00E97748"/>
    <w:rsid w:val="00EA0802"/>
    <w:rsid w:val="00EA1A2A"/>
    <w:rsid w:val="00EA66AB"/>
    <w:rsid w:val="00EB3440"/>
    <w:rsid w:val="00EB751F"/>
    <w:rsid w:val="00EC6D4D"/>
    <w:rsid w:val="00ED1030"/>
    <w:rsid w:val="00ED25B3"/>
    <w:rsid w:val="00ED6178"/>
    <w:rsid w:val="00EE2091"/>
    <w:rsid w:val="00EE69EF"/>
    <w:rsid w:val="00EF2CB7"/>
    <w:rsid w:val="00F12031"/>
    <w:rsid w:val="00F14BB5"/>
    <w:rsid w:val="00F173C2"/>
    <w:rsid w:val="00F26A6F"/>
    <w:rsid w:val="00F42D57"/>
    <w:rsid w:val="00F50A6F"/>
    <w:rsid w:val="00F75352"/>
    <w:rsid w:val="00F76C9C"/>
    <w:rsid w:val="00F77F7D"/>
    <w:rsid w:val="00F96988"/>
    <w:rsid w:val="00FA3F25"/>
    <w:rsid w:val="00FB1787"/>
    <w:rsid w:val="00FB597B"/>
    <w:rsid w:val="00FC1735"/>
    <w:rsid w:val="00FC3545"/>
    <w:rsid w:val="00FC428D"/>
    <w:rsid w:val="00FC7C76"/>
    <w:rsid w:val="00FD40AF"/>
    <w:rsid w:val="00FD548B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134A8"/>
  <w15:chartTrackingRefBased/>
  <w15:docId w15:val="{B6740E6E-3CEC-4B76-8C49-6E84CCA2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A6C"/>
    <w:pPr>
      <w:bidi/>
    </w:pPr>
  </w:style>
  <w:style w:type="paragraph" w:styleId="5">
    <w:name w:val="heading 5"/>
    <w:basedOn w:val="a"/>
    <w:next w:val="a"/>
    <w:link w:val="50"/>
    <w:qFormat/>
    <w:rsid w:val="00474AD4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David"/>
      <w:i/>
      <w:i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A6C"/>
    <w:pPr>
      <w:ind w:left="720"/>
      <w:contextualSpacing/>
    </w:pPr>
  </w:style>
  <w:style w:type="character" w:styleId="Hyperlink">
    <w:name w:val="Hyperlink"/>
    <w:rsid w:val="00474AD4"/>
    <w:rPr>
      <w:rFonts w:ascii="Times New Roman" w:hAnsi="Times New Roman" w:cs="Times New Roman"/>
      <w:color w:val="0000FF"/>
      <w:u w:val="single"/>
    </w:rPr>
  </w:style>
  <w:style w:type="paragraph" w:styleId="a4">
    <w:name w:val="Body Text Indent"/>
    <w:basedOn w:val="a"/>
    <w:link w:val="a5"/>
    <w:rsid w:val="00474AD4"/>
    <w:pPr>
      <w:spacing w:after="0" w:line="360" w:lineRule="auto"/>
      <w:jc w:val="both"/>
    </w:pPr>
    <w:rPr>
      <w:rFonts w:ascii="Times New Roman" w:eastAsia="Times New Roman" w:hAnsi="Times New Roman" w:cs="David"/>
      <w:sz w:val="26"/>
      <w:szCs w:val="26"/>
    </w:rPr>
  </w:style>
  <w:style w:type="character" w:customStyle="1" w:styleId="a5">
    <w:name w:val="כניסה בגוף טקסט תו"/>
    <w:basedOn w:val="a0"/>
    <w:link w:val="a4"/>
    <w:rsid w:val="00474AD4"/>
    <w:rPr>
      <w:rFonts w:ascii="Times New Roman" w:eastAsia="Times New Roman" w:hAnsi="Times New Roman" w:cs="David"/>
      <w:sz w:val="26"/>
      <w:szCs w:val="26"/>
    </w:rPr>
  </w:style>
  <w:style w:type="character" w:customStyle="1" w:styleId="50">
    <w:name w:val="כותרת 5 תו"/>
    <w:basedOn w:val="a0"/>
    <w:link w:val="5"/>
    <w:rsid w:val="00474AD4"/>
    <w:rPr>
      <w:rFonts w:ascii="Times New Roman" w:eastAsia="Times New Roman" w:hAnsi="Times New Roman" w:cs="David"/>
      <w:i/>
      <w:iCs/>
      <w:sz w:val="26"/>
      <w:szCs w:val="26"/>
      <w:u w:val="single"/>
    </w:rPr>
  </w:style>
  <w:style w:type="paragraph" w:styleId="a6">
    <w:name w:val="header"/>
    <w:basedOn w:val="a"/>
    <w:link w:val="a7"/>
    <w:rsid w:val="00474AD4"/>
    <w:pPr>
      <w:tabs>
        <w:tab w:val="center" w:pos="4153"/>
        <w:tab w:val="right" w:pos="8306"/>
      </w:tabs>
      <w:snapToGrid w:val="0"/>
      <w:spacing w:after="0" w:line="360" w:lineRule="auto"/>
      <w:jc w:val="both"/>
    </w:pPr>
    <w:rPr>
      <w:rFonts w:ascii="Times New Roman" w:eastAsia="Times New Roman" w:hAnsi="Times New Roman" w:cs="David"/>
      <w:sz w:val="20"/>
      <w:szCs w:val="24"/>
    </w:rPr>
  </w:style>
  <w:style w:type="character" w:customStyle="1" w:styleId="a7">
    <w:name w:val="כותרת עליונה תו"/>
    <w:basedOn w:val="a0"/>
    <w:link w:val="a6"/>
    <w:rsid w:val="00474AD4"/>
    <w:rPr>
      <w:rFonts w:ascii="Times New Roman" w:eastAsia="Times New Roman" w:hAnsi="Times New Roman" w:cs="David"/>
      <w:sz w:val="20"/>
      <w:szCs w:val="24"/>
    </w:rPr>
  </w:style>
  <w:style w:type="paragraph" w:customStyle="1" w:styleId="Ruller40">
    <w:name w:val="Ruller4"/>
    <w:basedOn w:val="a"/>
    <w:link w:val="Ruller41"/>
    <w:rsid w:val="00A50865"/>
    <w:pPr>
      <w:tabs>
        <w:tab w:val="left" w:pos="80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 TUR" w:eastAsia="Times New Roman" w:hAnsi="Arial TUR" w:cs="FrankRuehl"/>
      <w:spacing w:val="10"/>
      <w:szCs w:val="28"/>
    </w:rPr>
  </w:style>
  <w:style w:type="character" w:customStyle="1" w:styleId="a8">
    <w:name w:val="חוות דעת תו"/>
    <w:basedOn w:val="a0"/>
    <w:link w:val="a9"/>
    <w:locked/>
    <w:rsid w:val="00FD5FFD"/>
    <w:rPr>
      <w:rFonts w:cs="FrankRuehl"/>
      <w:sz w:val="28"/>
      <w:szCs w:val="28"/>
    </w:rPr>
  </w:style>
  <w:style w:type="paragraph" w:customStyle="1" w:styleId="a9">
    <w:name w:val="חוות דעת"/>
    <w:basedOn w:val="a"/>
    <w:link w:val="a8"/>
    <w:rsid w:val="00FD5FFD"/>
    <w:pPr>
      <w:spacing w:after="0" w:line="360" w:lineRule="auto"/>
      <w:jc w:val="both"/>
    </w:pPr>
    <w:rPr>
      <w:rFonts w:cs="FrankRuehl" w:hint="cs"/>
      <w:sz w:val="28"/>
      <w:szCs w:val="28"/>
    </w:rPr>
  </w:style>
  <w:style w:type="character" w:customStyle="1" w:styleId="Ruller41">
    <w:name w:val="Ruller4 תו"/>
    <w:link w:val="Ruller40"/>
    <w:locked/>
    <w:rsid w:val="00701F26"/>
    <w:rPr>
      <w:rFonts w:ascii="Arial TUR" w:eastAsia="Times New Roman" w:hAnsi="Arial TUR" w:cs="FrankRuehl"/>
      <w:spacing w:val="10"/>
      <w:szCs w:val="28"/>
    </w:rPr>
  </w:style>
  <w:style w:type="paragraph" w:customStyle="1" w:styleId="Ruller4">
    <w:name w:val="Ruller 4 ממוספר"/>
    <w:basedOn w:val="Ruller40"/>
    <w:next w:val="Ruller40"/>
    <w:rsid w:val="002B736A"/>
    <w:pPr>
      <w:numPr>
        <w:numId w:val="4"/>
      </w:numPr>
    </w:pPr>
    <w:rPr>
      <w:rFonts w:ascii="Garamond" w:hAnsi="Garamond"/>
      <w:sz w:val="24"/>
    </w:rPr>
  </w:style>
  <w:style w:type="paragraph" w:styleId="aa">
    <w:name w:val="footer"/>
    <w:basedOn w:val="a"/>
    <w:link w:val="ab"/>
    <w:uiPriority w:val="99"/>
    <w:unhideWhenUsed/>
    <w:rsid w:val="00F120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F1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 TUR">
    <w:altName w:val="Arial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02"/>
    <w:rsid w:val="004B7B02"/>
    <w:rsid w:val="0065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8F77A100F044DBB7E440E284F8DE91">
    <w:name w:val="6E8F77A100F044DBB7E440E284F8DE91"/>
    <w:rsid w:val="004B7B0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הדס רוזנברג שיינרט</dc:creator>
  <cp:keywords/>
  <dc:description/>
  <cp:lastModifiedBy>רותם כהן</cp:lastModifiedBy>
  <cp:revision>4</cp:revision>
  <cp:lastPrinted>2023-07-06T08:20:00Z</cp:lastPrinted>
  <dcterms:created xsi:type="dcterms:W3CDTF">2023-07-16T11:39:00Z</dcterms:created>
  <dcterms:modified xsi:type="dcterms:W3CDTF">2023-07-16T11:40:00Z</dcterms:modified>
</cp:coreProperties>
</file>